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16.xml" ContentType="application/vnd.openxmlformats-officedocument.wordprocessingml.header+xml"/>
  <Override PartName="/word/footer22.xml" ContentType="application/vnd.openxmlformats-officedocument.wordprocessingml.foot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5F30" w:rsidRPr="005C67E8" w:rsidRDefault="00B67745" w:rsidP="00DC544D">
      <w:r w:rsidRPr="005C67E8">
        <w:rPr>
          <w:noProof/>
        </w:rPr>
        <mc:AlternateContent>
          <mc:Choice Requires="wps">
            <w:drawing>
              <wp:anchor distT="0" distB="0" distL="114300" distR="114300" simplePos="0" relativeHeight="251909120" behindDoc="0" locked="0" layoutInCell="1" allowOverlap="1" wp14:anchorId="543FB681" wp14:editId="2B496462">
                <wp:simplePos x="0" y="0"/>
                <wp:positionH relativeFrom="column">
                  <wp:posOffset>-114300</wp:posOffset>
                </wp:positionH>
                <wp:positionV relativeFrom="paragraph">
                  <wp:posOffset>6383655</wp:posOffset>
                </wp:positionV>
                <wp:extent cx="6611620" cy="838200"/>
                <wp:effectExtent l="0" t="0" r="5080" b="0"/>
                <wp:wrapNone/>
                <wp:docPr id="1495856503" name="Text Box 5"/>
                <wp:cNvGraphicFramePr/>
                <a:graphic xmlns:a="http://schemas.openxmlformats.org/drawingml/2006/main">
                  <a:graphicData uri="http://schemas.microsoft.com/office/word/2010/wordprocessingShape">
                    <wps:wsp>
                      <wps:cNvSpPr txBox="1"/>
                      <wps:spPr>
                        <a:xfrm>
                          <a:off x="0" y="0"/>
                          <a:ext cx="6611620" cy="838200"/>
                        </a:xfrm>
                        <a:prstGeom prst="rect">
                          <a:avLst/>
                        </a:prstGeom>
                        <a:noFill/>
                        <a:ln w="6350">
                          <a:noFill/>
                        </a:ln>
                        <a:effectLst/>
                      </wps:spPr>
                      <wps:txbx>
                        <w:txbxContent>
                          <w:p w:rsidR="00052938" w:rsidRPr="00027C54" w:rsidRDefault="00CE7E5A" w:rsidP="00027C54">
                            <w:pPr>
                              <w:pStyle w:val="CAHM-TitleNote"/>
                            </w:pPr>
                            <w:r w:rsidRPr="00027C54">
                              <w:t>This document serves as the Disaster-related Child and Adolescent Mental Health (CAMH) Surveillance Tabletop Exercise (TTX) Facilitation Guide for an in-person meeting, where the facilitators and most participants are physically present in the same room. The Facilitation Guide provides guidance to the exercise facilitator(s) and should not be given to exercise players.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3FB681" id="_x0000_t202" coordsize="21600,21600" o:spt="202" path="m,l,21600r21600,l21600,xe">
                <v:stroke joinstyle="miter"/>
                <v:path gradientshapeok="t" o:connecttype="rect"/>
              </v:shapetype>
              <v:shape id="Text Box 5" o:spid="_x0000_s1026" type="#_x0000_t202" style="position:absolute;margin-left:-9pt;margin-top:502.65pt;width:520.6pt;height:66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" filled="f" stroked="f" strokeweight=".5pt">
                <v:textbox inset="0,0,0,0">
                  <w:txbxContent>
                    <w:p w:rsidR="00052938" w:rsidRPr="00027C54" w:rsidRDefault="00CE7E5A" w:rsidP="00027C54">
                      <w:pPr>
                        <w:pStyle w:val="CAHM-TitleNote"/>
                      </w:pPr>
                      <w:r w:rsidRPr="00027C54">
                        <w:t>This document serves as the Disaster-related Child and Adolescent Mental Health (CAMH) Surveillance Tabletop Exercise (TTX) Facilitation Guide for an in-person meeting, where the facilitators and most participants are physically present in the same room. The Facilitation Guide provides guidance to the exercise facilitator(s) and should not be given to exercise players.</w:t>
                      </w:r>
                    </w:p>
                  </w:txbxContent>
                </v:textbox>
              </v:shape>
            </w:pict>
          </mc:Fallback>
        </mc:AlternateContent>
      </w:r>
      <w:r>
        <w:rPr>
          <w:noProof/>
        </w:rPr>
        <w:drawing>
          <wp:anchor distT="0" distB="0" distL="114300" distR="114300" simplePos="0" relativeHeight="251904000" behindDoc="0" locked="0" layoutInCell="1" allowOverlap="1" wp14:anchorId="5782CD14" wp14:editId="50026330">
            <wp:simplePos x="0" y="0"/>
            <wp:positionH relativeFrom="column">
              <wp:posOffset>1377950</wp:posOffset>
            </wp:positionH>
            <wp:positionV relativeFrom="paragraph">
              <wp:posOffset>7223876</wp:posOffset>
            </wp:positionV>
            <wp:extent cx="3700780" cy="1288415"/>
            <wp:effectExtent l="0" t="0" r="0" b="0"/>
            <wp:wrapNone/>
            <wp:docPr id="2069525213" name="Picture 3" descr="PHII logo alongside The Task Force for Global Health logo. The PHII logo includes a blue square containing “PHII” and the words “Public Health Informatics Institute.” To the right is The Task Force for Global Health logo in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525213" name="Picture 3" descr="PHII logo alongside The Task Force for Global Health logo. The PHII logo includes a blue square containing “PHII” and the words “Public Health Informatics Institute.” To the right is The Task Force for Global Health logo in blue tex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0780" cy="12884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7" behindDoc="0" locked="0" layoutInCell="1" allowOverlap="1">
                <wp:simplePos x="0" y="0"/>
                <wp:positionH relativeFrom="column">
                  <wp:posOffset>-180975</wp:posOffset>
                </wp:positionH>
                <wp:positionV relativeFrom="paragraph">
                  <wp:posOffset>1499870</wp:posOffset>
                </wp:positionV>
                <wp:extent cx="6887845" cy="671830"/>
                <wp:effectExtent l="0" t="0" r="0" b="1270"/>
                <wp:wrapNone/>
                <wp:docPr id="1496384680" name="Rectangle 3"/>
                <wp:cNvGraphicFramePr/>
                <a:graphic xmlns:a="http://schemas.openxmlformats.org/drawingml/2006/main">
                  <a:graphicData uri="http://schemas.microsoft.com/office/word/2010/wordprocessingShape">
                    <wps:wsp>
                      <wps:cNvSpPr/>
                      <wps:spPr>
                        <a:xfrm>
                          <a:off x="0" y="0"/>
                          <a:ext cx="6887845" cy="671830"/>
                        </a:xfrm>
                        <a:prstGeom prst="rect">
                          <a:avLst/>
                        </a:prstGeom>
                        <a:solidFill>
                          <a:srgbClr val="5A677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E628D" w:rsidRPr="007F7979" w:rsidRDefault="000D0EFD" w:rsidP="00027C54">
                            <w:pPr>
                              <w:pStyle w:val="CAMHTitleinbox"/>
                              <w:ind w:left="-90" w:right="-170" w:hanging="90"/>
                            </w:pPr>
                            <w:r w:rsidRPr="007F7979">
                              <w:t>FACILITATION GUIDE FOR IN-PERSON EXERCISE</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style="position:absolute;margin-left:-14.25pt;margin-top:118.1pt;width:542.35pt;height:52.9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" fillcolor="#5a6770" stroked="f" strokeweight="1pt">
                <v:textbox inset=",7.2pt,,7.2pt">
                  <w:txbxContent>
                    <w:p w:rsidR="004E628D" w:rsidRPr="007F7979" w:rsidRDefault="000D0EFD" w:rsidP="00027C54">
                      <w:pPr>
                        <w:pStyle w:val="CAMHTitleinbox"/>
                        <w:ind w:left="-90" w:right="-170" w:hanging="90"/>
                      </w:pPr>
                      <w:r w:rsidRPr="007F7979">
                        <w:t>FACILITATION GUIDE FOR IN-PERSON EXERCISE</w:t>
                      </w:r>
                    </w:p>
                  </w:txbxContent>
                </v:textbox>
              </v:rect>
            </w:pict>
          </mc:Fallback>
        </mc:AlternateContent>
      </w:r>
      <w:r>
        <w:rPr>
          <w:noProof/>
        </w:rPr>
        <w:drawing>
          <wp:anchor distT="0" distB="0" distL="114300" distR="114300" simplePos="0" relativeHeight="251905024" behindDoc="1" locked="0" layoutInCell="1" allowOverlap="1">
            <wp:simplePos x="0" y="0"/>
            <wp:positionH relativeFrom="column">
              <wp:posOffset>1310640</wp:posOffset>
            </wp:positionH>
            <wp:positionV relativeFrom="paragraph">
              <wp:posOffset>3221355</wp:posOffset>
            </wp:positionV>
            <wp:extent cx="3979545" cy="2509520"/>
            <wp:effectExtent l="0" t="0" r="0" b="5080"/>
            <wp:wrapNone/>
            <wp:docPr id="1024803208" name="Picture 4" descr="Logo featuring three solid squares in green, teal, and purple aligned horizontally at the top. Reads 'Disaster-related Child &amp; Adolescent Mental Health Surveill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03208" name="Picture 4" descr="Logo featuring three solid squares in green, teal, and purple aligned horizontally at the top. Reads 'Disaster-related Child &amp; Adolescent Mental Health Surveillance' "/>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79545" cy="2509520"/>
                    </a:xfrm>
                    <a:prstGeom prst="rect">
                      <a:avLst/>
                    </a:prstGeom>
                  </pic:spPr>
                </pic:pic>
              </a:graphicData>
            </a:graphic>
            <wp14:sizeRelH relativeFrom="margin">
              <wp14:pctWidth>0</wp14:pctWidth>
            </wp14:sizeRelH>
            <wp14:sizeRelV relativeFrom="margin">
              <wp14:pctHeight>0</wp14:pctHeight>
            </wp14:sizeRelV>
          </wp:anchor>
        </w:drawing>
      </w:r>
      <w:r w:rsidRPr="005C67E8">
        <w:rPr>
          <w:noProof/>
        </w:rPr>
        <mc:AlternateContent>
          <mc:Choice Requires="wps">
            <w:drawing>
              <wp:anchor distT="0" distB="0" distL="114300" distR="114300" simplePos="0" relativeHeight="251661312" behindDoc="0" locked="0" layoutInCell="1" allowOverlap="1" wp14:anchorId="175B855F" wp14:editId="2D185D03">
                <wp:simplePos x="0" y="0"/>
                <wp:positionH relativeFrom="column">
                  <wp:posOffset>4445</wp:posOffset>
                </wp:positionH>
                <wp:positionV relativeFrom="paragraph">
                  <wp:posOffset>760730</wp:posOffset>
                </wp:positionV>
                <wp:extent cx="6484620" cy="779780"/>
                <wp:effectExtent l="0" t="0" r="5080" b="7620"/>
                <wp:wrapNone/>
                <wp:docPr id="949993420" name="Text Box 5"/>
                <wp:cNvGraphicFramePr/>
                <a:graphic xmlns:a="http://schemas.openxmlformats.org/drawingml/2006/main">
                  <a:graphicData uri="http://schemas.microsoft.com/office/word/2010/wordprocessingShape">
                    <wps:wsp>
                      <wps:cNvSpPr txBox="1"/>
                      <wps:spPr>
                        <a:xfrm>
                          <a:off x="0" y="0"/>
                          <a:ext cx="6484620" cy="779780"/>
                        </a:xfrm>
                        <a:prstGeom prst="rect">
                          <a:avLst/>
                        </a:prstGeom>
                        <a:noFill/>
                        <a:ln w="6350">
                          <a:noFill/>
                        </a:ln>
                        <a:effectLst/>
                      </wps:spPr>
                      <wps:txbx>
                        <w:txbxContent>
                          <w:p w:rsidR="004C5B3C" w:rsidRPr="001710D8" w:rsidRDefault="001710D8" w:rsidP="00027C54">
                            <w:pPr>
                              <w:pStyle w:val="CAMH-Title"/>
                            </w:pPr>
                            <w:r w:rsidRPr="001710D8">
                              <w:t>Tabletop Exercise (TTX)</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B855F" id="_x0000_s1028" type="#_x0000_t202" style="position:absolute;margin-left:.35pt;margin-top:59.9pt;width:510.6pt;height:6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" filled="f" stroked="f" strokeweight=".5pt">
                <v:textbox inset="0,0,0,0">
                  <w:txbxContent>
                    <w:p w:rsidR="004C5B3C" w:rsidRPr="001710D8" w:rsidRDefault="001710D8" w:rsidP="00027C54">
                      <w:pPr>
                        <w:pStyle w:val="CAMH-Title"/>
                      </w:pPr>
                      <w:r w:rsidRPr="001710D8">
                        <w:t>Tabletop Exercise (TTX)</w:t>
                      </w:r>
                    </w:p>
                  </w:txbxContent>
                </v:textbox>
              </v:shape>
            </w:pict>
          </mc:Fallback>
        </mc:AlternateContent>
      </w:r>
      <w:r w:rsidRPr="005C67E8">
        <w:rPr>
          <w:noProof/>
        </w:rPr>
        <mc:AlternateContent>
          <mc:Choice Requires="wps">
            <w:drawing>
              <wp:anchor distT="0" distB="0" distL="114300" distR="114300" simplePos="0" relativeHeight="251907072" behindDoc="0" locked="0" layoutInCell="1" allowOverlap="1" wp14:anchorId="48223CB5" wp14:editId="647FB748">
                <wp:simplePos x="0" y="0"/>
                <wp:positionH relativeFrom="column">
                  <wp:posOffset>6985</wp:posOffset>
                </wp:positionH>
                <wp:positionV relativeFrom="paragraph">
                  <wp:posOffset>2141220</wp:posOffset>
                </wp:positionV>
                <wp:extent cx="6484620" cy="510540"/>
                <wp:effectExtent l="0" t="0" r="5080" b="0"/>
                <wp:wrapNone/>
                <wp:docPr id="636193127" name="Text Box 5"/>
                <wp:cNvGraphicFramePr/>
                <a:graphic xmlns:a="http://schemas.openxmlformats.org/drawingml/2006/main">
                  <a:graphicData uri="http://schemas.microsoft.com/office/word/2010/wordprocessingShape">
                    <wps:wsp>
                      <wps:cNvSpPr txBox="1"/>
                      <wps:spPr>
                        <a:xfrm>
                          <a:off x="0" y="0"/>
                          <a:ext cx="6484620" cy="510540"/>
                        </a:xfrm>
                        <a:prstGeom prst="rect">
                          <a:avLst/>
                        </a:prstGeom>
                        <a:noFill/>
                        <a:ln w="6350">
                          <a:noFill/>
                        </a:ln>
                        <a:effectLst/>
                      </wps:spPr>
                      <wps:txbx>
                        <w:txbxContent>
                          <w:p w:rsidR="00E80454" w:rsidRPr="00027C54" w:rsidRDefault="00E80454" w:rsidP="00027C54">
                            <w:pPr>
                              <w:pStyle w:val="CAMH-Titledate"/>
                            </w:pPr>
                            <w:r w:rsidRPr="00027C54">
                              <w:t>2026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23CB5" id="_x0000_s1029" type="#_x0000_t202" style="position:absolute;margin-left:.55pt;margin-top:168.6pt;width:510.6pt;height:40.2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" filled="f" stroked="f" strokeweight=".5pt">
                <v:textbox inset="0,0,0,0">
                  <w:txbxContent>
                    <w:p w:rsidR="00E80454" w:rsidRPr="00027C54" w:rsidRDefault="00E80454" w:rsidP="00027C54">
                      <w:pPr>
                        <w:pStyle w:val="CAMH-Titledate"/>
                      </w:pPr>
                      <w:r w:rsidRPr="00027C54">
                        <w:t>2026</w:t>
                      </w:r>
                    </w:p>
                  </w:txbxContent>
                </v:textbox>
              </v:shape>
            </w:pict>
          </mc:Fallback>
        </mc:AlternateContent>
      </w:r>
      <w:r w:rsidR="00195F30" w:rsidRPr="005C67E8">
        <w:br w:type="page"/>
      </w:r>
    </w:p>
    <w:p w:rsidR="00EC148A" w:rsidRPr="005C67E8" w:rsidRDefault="009D29CE" w:rsidP="00DC544D">
      <w:pPr>
        <w:pStyle w:val="Heading1"/>
        <w:sectPr w:rsidR="00EC148A" w:rsidRPr="005C67E8" w:rsidSect="001E3D96">
          <w:headerReference w:type="default" r:id="rId10"/>
          <w:footerReference w:type="even" r:id="rId11"/>
          <w:footerReference w:type="default" r:id="rId12"/>
          <w:headerReference w:type="first" r:id="rId13"/>
          <w:footerReference w:type="first" r:id="rId14"/>
          <w:pgSz w:w="12240" w:h="15840"/>
          <w:pgMar w:top="1987" w:right="1080" w:bottom="1440" w:left="1080" w:header="720" w:footer="432" w:gutter="0"/>
          <w:pgNumType w:start="0"/>
          <w:cols w:space="720"/>
          <w:titlePg/>
          <w:docGrid w:linePitch="360"/>
        </w:sectPr>
      </w:pPr>
      <w:r w:rsidRPr="009D29CE">
        <w:lastRenderedPageBreak/>
        <w:t>Acknowledgements</w:t>
      </w:r>
    </w:p>
    <w:p w:rsidR="009D29CE" w:rsidRPr="009D29CE" w:rsidRDefault="009D29CE" w:rsidP="00DC544D">
      <w:pPr>
        <w:pStyle w:val="Introparagraph"/>
      </w:pPr>
      <w:r w:rsidRPr="009D29CE">
        <w:t xml:space="preserve">PHII wishes to thank all the agencies and individuals who contributed to the development of the disaster-related CAMH facilitation guide and supporting resources. </w:t>
      </w:r>
    </w:p>
    <w:p w:rsidR="009D29CE" w:rsidRDefault="009D29CE" w:rsidP="00DC544D">
      <w:r>
        <w:t>Specific thanks to the following who participated in the piloting of the materials:</w:t>
      </w:r>
    </w:p>
    <w:p w:rsidR="009D29CE" w:rsidRPr="00025867" w:rsidRDefault="009D29CE" w:rsidP="00DC544D">
      <w:pPr>
        <w:rPr>
          <w:b/>
          <w:bCs/>
        </w:rPr>
      </w:pPr>
      <w:r w:rsidRPr="00025867">
        <w:rPr>
          <w:b/>
          <w:bCs/>
        </w:rPr>
        <w:t>Kane County Health Department, Aurora, Illinois</w:t>
      </w:r>
    </w:p>
    <w:p w:rsidR="009D29CE" w:rsidRDefault="009D29CE" w:rsidP="00932502">
      <w:pPr>
        <w:pStyle w:val="ListBullet"/>
      </w:pPr>
      <w:proofErr w:type="spellStart"/>
      <w:r>
        <w:t>Arizay</w:t>
      </w:r>
      <w:proofErr w:type="spellEnd"/>
      <w:r>
        <w:t xml:space="preserve"> “</w:t>
      </w:r>
      <w:r w:rsidRPr="00025867">
        <w:t>Ari” Guzman</w:t>
      </w:r>
      <w:r>
        <w:t>, Emergency Response Coordinator</w:t>
      </w:r>
    </w:p>
    <w:p w:rsidR="009D29CE" w:rsidRDefault="009D29CE" w:rsidP="00932502">
      <w:pPr>
        <w:pStyle w:val="ListBullet"/>
      </w:pPr>
      <w:r>
        <w:t>Kyle Griffin, Emergency Response Supervisor</w:t>
      </w:r>
    </w:p>
    <w:p w:rsidR="009D29CE" w:rsidRDefault="009D29CE" w:rsidP="00932502">
      <w:pPr>
        <w:pStyle w:val="ListBullet"/>
      </w:pPr>
      <w:r>
        <w:t>Liz Alleman, Director of Planning and Information Management</w:t>
      </w:r>
    </w:p>
    <w:p w:rsidR="009D29CE" w:rsidRDefault="009D29CE" w:rsidP="00932502">
      <w:pPr>
        <w:pStyle w:val="ListBullet"/>
      </w:pPr>
      <w:r>
        <w:t>Joe Walsh, Epidemiologist</w:t>
      </w:r>
    </w:p>
    <w:p w:rsidR="009D29CE" w:rsidRDefault="009D29CE" w:rsidP="00932502">
      <w:pPr>
        <w:pStyle w:val="ListBullet"/>
      </w:pPr>
      <w:r>
        <w:t xml:space="preserve">Other pilot participants from the Association for Individual Development, the Illinois Department of Health, the Illinois Regional Office of Education, Kane County Health Department, Kane County Office of Emergency Management, and Rush-Copley Medical Center. </w:t>
      </w:r>
    </w:p>
    <w:p w:rsidR="009D29CE" w:rsidRPr="00025867" w:rsidRDefault="009D29CE" w:rsidP="00DC544D">
      <w:pPr>
        <w:rPr>
          <w:b/>
          <w:bCs/>
        </w:rPr>
      </w:pPr>
      <w:r w:rsidRPr="00025867">
        <w:rPr>
          <w:b/>
          <w:bCs/>
        </w:rPr>
        <w:t>Jackson County Health and Human Services (HHS), Medford, Oregon</w:t>
      </w:r>
    </w:p>
    <w:p w:rsidR="009D29CE" w:rsidRDefault="009D29CE" w:rsidP="00932502">
      <w:pPr>
        <w:pStyle w:val="ListBullet"/>
      </w:pPr>
      <w:r>
        <w:t>Laura Lui, Public Health Strategic Initiatives Manager</w:t>
      </w:r>
    </w:p>
    <w:p w:rsidR="009D29CE" w:rsidRDefault="00E85C75" w:rsidP="00932502">
      <w:pPr>
        <w:pStyle w:val="ListBullet"/>
      </w:pPr>
      <w:r>
        <w:t xml:space="preserve">Krista </w:t>
      </w:r>
      <w:r w:rsidR="009D29CE">
        <w:t>Klingensmith, Public Health Preparedness Coordinator</w:t>
      </w:r>
    </w:p>
    <w:p w:rsidR="009D29CE" w:rsidRDefault="009D29CE" w:rsidP="00932502">
      <w:pPr>
        <w:pStyle w:val="ListBullet"/>
      </w:pPr>
      <w:r>
        <w:t>Tanya Phillips, Health Promotion and Preparedness Manager</w:t>
      </w:r>
    </w:p>
    <w:p w:rsidR="009D29CE" w:rsidRDefault="009D29CE" w:rsidP="00932502">
      <w:pPr>
        <w:pStyle w:val="ListBullet"/>
      </w:pPr>
      <w:r>
        <w:t xml:space="preserve">Shannon </w:t>
      </w:r>
      <w:proofErr w:type="spellStart"/>
      <w:r>
        <w:t>Hiratzka</w:t>
      </w:r>
      <w:proofErr w:type="spellEnd"/>
      <w:r>
        <w:t>, Epidemiologist</w:t>
      </w:r>
    </w:p>
    <w:p w:rsidR="009D29CE" w:rsidRDefault="009D29CE" w:rsidP="00932502">
      <w:pPr>
        <w:pStyle w:val="ListBullet"/>
      </w:pPr>
      <w:r>
        <w:t xml:space="preserve">Other pilot participants from </w:t>
      </w:r>
      <w:proofErr w:type="spellStart"/>
      <w:r>
        <w:t>AllCare</w:t>
      </w:r>
      <w:proofErr w:type="spellEnd"/>
      <w:r>
        <w:t xml:space="preserve">, Jackson Care Connect, Jackson County HHS, Jackson County Emergency Management, Kairos, </w:t>
      </w:r>
      <w:proofErr w:type="spellStart"/>
      <w:r>
        <w:t>LaClinica</w:t>
      </w:r>
      <w:proofErr w:type="spellEnd"/>
      <w:r>
        <w:t xml:space="preserve">, Options, and Southern Oregon Education Service District. </w:t>
      </w:r>
    </w:p>
    <w:p w:rsidR="009D29CE" w:rsidRDefault="009D29CE" w:rsidP="00DC544D"/>
    <w:p w:rsidR="009D29CE" w:rsidRDefault="009D29CE" w:rsidP="00DC544D">
      <w:r>
        <w:rPr>
          <w:noProof/>
        </w:rPr>
        <mc:AlternateContent>
          <mc:Choice Requires="wps">
            <w:drawing>
              <wp:anchor distT="0" distB="0" distL="114300" distR="114300" simplePos="0" relativeHeight="251910144" behindDoc="0" locked="0" layoutInCell="1" allowOverlap="1">
                <wp:simplePos x="0" y="0"/>
                <wp:positionH relativeFrom="column">
                  <wp:posOffset>14605</wp:posOffset>
                </wp:positionH>
                <wp:positionV relativeFrom="paragraph">
                  <wp:posOffset>208280</wp:posOffset>
                </wp:positionV>
                <wp:extent cx="6477000" cy="0"/>
                <wp:effectExtent l="0" t="0" r="12700" b="12700"/>
                <wp:wrapNone/>
                <wp:docPr id="145656255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77000" cy="0"/>
                        </a:xfrm>
                        <a:prstGeom prst="line">
                          <a:avLst/>
                        </a:prstGeom>
                        <a:ln>
                          <a:solidFill>
                            <a:srgbClr val="00899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690783" id="Straight Connector 1" o:spid="_x0000_s1026" alt="&quot;&quot;" style="position:absolute;z-index:251910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6.4pt" to="511.15pt,1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" strokecolor="#008997" strokeweight=".5pt">
                <v:stroke joinstyle="miter"/>
              </v:line>
            </w:pict>
          </mc:Fallback>
        </mc:AlternateContent>
      </w:r>
    </w:p>
    <w:p w:rsidR="00F55A44" w:rsidRDefault="009D29CE" w:rsidP="00DC544D">
      <w:r>
        <w:t>Development and testing of this document were supported by Cooperative Agreement number 5-NU38PW000002-02-00, funded by the Centers for Disease Control and Prevention (CDC). The format for this document was inspired by the facilitation guide developed by the National Association of County and City Health Officials (NACCHO) to accompany their tabletop exercise (TTX), titled "Discussion-Based Exercise: Health Department Response to a Low Probability, High-Impact Chemical Incident."</w:t>
      </w:r>
    </w:p>
    <w:p w:rsidR="001E3D96" w:rsidRDefault="001E3D96">
      <w:pPr>
        <w:tabs>
          <w:tab w:val="clear" w:pos="3744"/>
        </w:tabs>
        <w:spacing w:before="0" w:line="240" w:lineRule="auto"/>
        <w:ind w:right="0"/>
      </w:pPr>
      <w:r>
        <w:br w:type="page"/>
      </w:r>
    </w:p>
    <w:p w:rsidR="006B02BB" w:rsidRPr="005C67E8" w:rsidRDefault="006B02BB" w:rsidP="001E3D96">
      <w:pPr>
        <w:pStyle w:val="Heading1"/>
        <w:sectPr w:rsidR="006B02BB" w:rsidRPr="005C67E8" w:rsidSect="00DE6329">
          <w:headerReference w:type="default" r:id="rId15"/>
          <w:footerReference w:type="even" r:id="rId16"/>
          <w:footerReference w:type="default" r:id="rId17"/>
          <w:headerReference w:type="first" r:id="rId18"/>
          <w:footerReference w:type="first" r:id="rId19"/>
          <w:type w:val="continuous"/>
          <w:pgSz w:w="12240" w:h="15840"/>
          <w:pgMar w:top="1980" w:right="1080" w:bottom="1440" w:left="1080" w:header="720" w:footer="432" w:gutter="0"/>
          <w:cols w:space="720"/>
          <w:titlePg/>
          <w:docGrid w:linePitch="360"/>
        </w:sectPr>
      </w:pPr>
      <w:r w:rsidRPr="006B02BB">
        <w:lastRenderedPageBreak/>
        <w:t>Acronym</w:t>
      </w:r>
      <w:r w:rsidRPr="009D29CE">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cronyms"/>
        <w:tblDescription w:val="List of acronym and abbreviation definitions used throughout this guide."/>
      </w:tblPr>
      <w:tblGrid>
        <w:gridCol w:w="1425"/>
        <w:gridCol w:w="8655"/>
      </w:tblGrid>
      <w:tr w:rsidR="006B02BB" w:rsidTr="006B02BB">
        <w:tc>
          <w:tcPr>
            <w:tcW w:w="1440" w:type="dxa"/>
          </w:tcPr>
          <w:p w:rsidR="006B02BB" w:rsidRPr="00243C3C" w:rsidRDefault="006B02BB" w:rsidP="00DC544D">
            <w:r w:rsidRPr="00243C3C">
              <w:t>CAMH</w:t>
            </w:r>
          </w:p>
        </w:tc>
        <w:tc>
          <w:tcPr>
            <w:tcW w:w="8886" w:type="dxa"/>
          </w:tcPr>
          <w:p w:rsidR="006B02BB" w:rsidRDefault="006B02BB" w:rsidP="00DC544D">
            <w:r w:rsidRPr="006B02BB">
              <w:t>Child and adolescent mental health</w:t>
            </w:r>
          </w:p>
        </w:tc>
      </w:tr>
      <w:tr w:rsidR="006B02BB" w:rsidTr="006B02BB">
        <w:tc>
          <w:tcPr>
            <w:tcW w:w="1440" w:type="dxa"/>
          </w:tcPr>
          <w:p w:rsidR="006B02BB" w:rsidRPr="00243C3C" w:rsidRDefault="006B02BB" w:rsidP="00DC544D">
            <w:r w:rsidRPr="00243C3C">
              <w:t>CDC</w:t>
            </w:r>
          </w:p>
        </w:tc>
        <w:tc>
          <w:tcPr>
            <w:tcW w:w="8886" w:type="dxa"/>
          </w:tcPr>
          <w:p w:rsidR="006B02BB" w:rsidRDefault="006B02BB" w:rsidP="00DC544D">
            <w:r w:rsidRPr="006B02BB">
              <w:t>Centers for Disease Control and Prevention</w:t>
            </w:r>
          </w:p>
        </w:tc>
      </w:tr>
      <w:tr w:rsidR="006B02BB" w:rsidTr="006B02BB">
        <w:tc>
          <w:tcPr>
            <w:tcW w:w="1440" w:type="dxa"/>
          </w:tcPr>
          <w:p w:rsidR="006B02BB" w:rsidRPr="00243C3C" w:rsidRDefault="006B02BB" w:rsidP="00DC544D">
            <w:r w:rsidRPr="00243C3C">
              <w:t>ESF</w:t>
            </w:r>
          </w:p>
        </w:tc>
        <w:tc>
          <w:tcPr>
            <w:tcW w:w="8886" w:type="dxa"/>
          </w:tcPr>
          <w:p w:rsidR="006B02BB" w:rsidRDefault="006B02BB" w:rsidP="00DC544D">
            <w:r w:rsidRPr="006B02BB">
              <w:t>Emergency Support Function</w:t>
            </w:r>
          </w:p>
        </w:tc>
      </w:tr>
      <w:tr w:rsidR="006B02BB" w:rsidTr="006B02BB">
        <w:tc>
          <w:tcPr>
            <w:tcW w:w="1440" w:type="dxa"/>
          </w:tcPr>
          <w:p w:rsidR="006B02BB" w:rsidRPr="00243C3C" w:rsidRDefault="006B02BB" w:rsidP="00DC544D">
            <w:r w:rsidRPr="00243C3C">
              <w:t>FEMA</w:t>
            </w:r>
          </w:p>
        </w:tc>
        <w:tc>
          <w:tcPr>
            <w:tcW w:w="8886" w:type="dxa"/>
          </w:tcPr>
          <w:p w:rsidR="006B02BB" w:rsidRDefault="006B02BB" w:rsidP="00DC544D">
            <w:r w:rsidRPr="006B02BB">
              <w:t>Federal Emergency Management Agency</w:t>
            </w:r>
          </w:p>
        </w:tc>
      </w:tr>
      <w:tr w:rsidR="006B02BB" w:rsidTr="006B02BB">
        <w:tc>
          <w:tcPr>
            <w:tcW w:w="1440" w:type="dxa"/>
          </w:tcPr>
          <w:p w:rsidR="006B02BB" w:rsidRPr="00243C3C" w:rsidRDefault="006B02BB" w:rsidP="00DC544D">
            <w:r w:rsidRPr="00243C3C">
              <w:t>HHS</w:t>
            </w:r>
          </w:p>
        </w:tc>
        <w:tc>
          <w:tcPr>
            <w:tcW w:w="8886" w:type="dxa"/>
          </w:tcPr>
          <w:p w:rsidR="006B02BB" w:rsidRDefault="006B02BB" w:rsidP="00DC544D">
            <w:r w:rsidRPr="006B02BB">
              <w:t>U.S. Department of Health and Human Services</w:t>
            </w:r>
          </w:p>
        </w:tc>
      </w:tr>
      <w:tr w:rsidR="006B02BB" w:rsidTr="006B02BB">
        <w:tc>
          <w:tcPr>
            <w:tcW w:w="1440" w:type="dxa"/>
          </w:tcPr>
          <w:p w:rsidR="006B02BB" w:rsidRPr="00243C3C" w:rsidRDefault="006B02BB" w:rsidP="00DC544D">
            <w:r w:rsidRPr="00243C3C">
              <w:t>NACCHO</w:t>
            </w:r>
          </w:p>
        </w:tc>
        <w:tc>
          <w:tcPr>
            <w:tcW w:w="8886" w:type="dxa"/>
          </w:tcPr>
          <w:p w:rsidR="006B02BB" w:rsidRDefault="006B02BB" w:rsidP="00DC544D">
            <w:r w:rsidRPr="006B02BB">
              <w:t>National Association of County and City Health Officials</w:t>
            </w:r>
          </w:p>
        </w:tc>
      </w:tr>
      <w:tr w:rsidR="006B02BB" w:rsidTr="006B02BB">
        <w:tc>
          <w:tcPr>
            <w:tcW w:w="1440" w:type="dxa"/>
          </w:tcPr>
          <w:p w:rsidR="006B02BB" w:rsidRPr="00243C3C" w:rsidRDefault="006B02BB" w:rsidP="00DC544D">
            <w:r w:rsidRPr="00243C3C">
              <w:t>PHEP</w:t>
            </w:r>
          </w:p>
        </w:tc>
        <w:tc>
          <w:tcPr>
            <w:tcW w:w="8886" w:type="dxa"/>
          </w:tcPr>
          <w:p w:rsidR="006B02BB" w:rsidRDefault="006B02BB" w:rsidP="00DC544D">
            <w:r w:rsidRPr="006B02BB">
              <w:t>Public Health Emergency Preparedness</w:t>
            </w:r>
          </w:p>
        </w:tc>
      </w:tr>
      <w:tr w:rsidR="006B02BB" w:rsidTr="006B02BB">
        <w:tc>
          <w:tcPr>
            <w:tcW w:w="1440" w:type="dxa"/>
          </w:tcPr>
          <w:p w:rsidR="006B02BB" w:rsidRPr="00243C3C" w:rsidRDefault="006B02BB" w:rsidP="00DC544D">
            <w:r w:rsidRPr="00243C3C">
              <w:t>PHII</w:t>
            </w:r>
          </w:p>
        </w:tc>
        <w:tc>
          <w:tcPr>
            <w:tcW w:w="8886" w:type="dxa"/>
          </w:tcPr>
          <w:p w:rsidR="006B02BB" w:rsidRDefault="006B02BB" w:rsidP="00DC544D">
            <w:r w:rsidRPr="006B02BB">
              <w:t>Public Health Informatics Institute</w:t>
            </w:r>
          </w:p>
        </w:tc>
      </w:tr>
      <w:tr w:rsidR="006B02BB" w:rsidTr="006B02BB">
        <w:tc>
          <w:tcPr>
            <w:tcW w:w="1440" w:type="dxa"/>
          </w:tcPr>
          <w:p w:rsidR="006B02BB" w:rsidRPr="00243C3C" w:rsidRDefault="006B02BB" w:rsidP="00DC544D">
            <w:r w:rsidRPr="00243C3C">
              <w:t>POC</w:t>
            </w:r>
          </w:p>
        </w:tc>
        <w:tc>
          <w:tcPr>
            <w:tcW w:w="8886" w:type="dxa"/>
          </w:tcPr>
          <w:p w:rsidR="006B02BB" w:rsidRDefault="006B02BB" w:rsidP="00DC544D">
            <w:r w:rsidRPr="006B02BB">
              <w:t>Point of contact</w:t>
            </w:r>
          </w:p>
        </w:tc>
      </w:tr>
      <w:tr w:rsidR="006B02BB" w:rsidTr="006B02BB">
        <w:tc>
          <w:tcPr>
            <w:tcW w:w="1440" w:type="dxa"/>
          </w:tcPr>
          <w:p w:rsidR="006B02BB" w:rsidRPr="00243C3C" w:rsidRDefault="006B02BB" w:rsidP="00DC544D">
            <w:r w:rsidRPr="00243C3C">
              <w:t>SITMAN</w:t>
            </w:r>
          </w:p>
        </w:tc>
        <w:tc>
          <w:tcPr>
            <w:tcW w:w="8886" w:type="dxa"/>
          </w:tcPr>
          <w:p w:rsidR="006B02BB" w:rsidRDefault="006B02BB" w:rsidP="00DC544D">
            <w:r w:rsidRPr="006B02BB">
              <w:t>Situation Manual</w:t>
            </w:r>
          </w:p>
        </w:tc>
      </w:tr>
      <w:tr w:rsidR="006B02BB" w:rsidTr="006B02BB">
        <w:tc>
          <w:tcPr>
            <w:tcW w:w="1440" w:type="dxa"/>
          </w:tcPr>
          <w:p w:rsidR="006B02BB" w:rsidRPr="00243C3C" w:rsidRDefault="006B02BB" w:rsidP="00DC544D">
            <w:r w:rsidRPr="00243C3C">
              <w:t>STLT</w:t>
            </w:r>
          </w:p>
        </w:tc>
        <w:tc>
          <w:tcPr>
            <w:tcW w:w="8886" w:type="dxa"/>
          </w:tcPr>
          <w:p w:rsidR="006B02BB" w:rsidRDefault="006B02BB" w:rsidP="00DC544D">
            <w:r w:rsidRPr="006B02BB">
              <w:t>State, tribal, local, and territorial</w:t>
            </w:r>
          </w:p>
        </w:tc>
      </w:tr>
      <w:tr w:rsidR="006B02BB" w:rsidTr="006B02BB">
        <w:tc>
          <w:tcPr>
            <w:tcW w:w="1440" w:type="dxa"/>
          </w:tcPr>
          <w:p w:rsidR="006B02BB" w:rsidRPr="00243C3C" w:rsidRDefault="006B02BB" w:rsidP="00DC544D">
            <w:r w:rsidRPr="00243C3C">
              <w:t>TTX</w:t>
            </w:r>
          </w:p>
        </w:tc>
        <w:tc>
          <w:tcPr>
            <w:tcW w:w="8886" w:type="dxa"/>
          </w:tcPr>
          <w:p w:rsidR="006B02BB" w:rsidRDefault="006B02BB" w:rsidP="00DC544D">
            <w:r w:rsidRPr="006B02BB">
              <w:t>Tabletop exercise</w:t>
            </w:r>
          </w:p>
        </w:tc>
      </w:tr>
    </w:tbl>
    <w:p w:rsidR="006B02BB" w:rsidRDefault="006B02BB" w:rsidP="00DC544D"/>
    <w:p w:rsidR="00243C3C" w:rsidRDefault="00243C3C" w:rsidP="00DC544D">
      <w:r>
        <w:br w:type="page"/>
      </w:r>
    </w:p>
    <w:p w:rsidR="007927E9" w:rsidRPr="005C67E8" w:rsidRDefault="007927E9" w:rsidP="007927E9">
      <w:pPr>
        <w:pStyle w:val="Heading1"/>
        <w:sectPr w:rsidR="007927E9" w:rsidRPr="005C67E8" w:rsidSect="0010748A">
          <w:headerReference w:type="default" r:id="rId20"/>
          <w:footerReference w:type="even" r:id="rId21"/>
          <w:footerReference w:type="default" r:id="rId22"/>
          <w:headerReference w:type="first" r:id="rId23"/>
          <w:type w:val="continuous"/>
          <w:pgSz w:w="12240" w:h="15840"/>
          <w:pgMar w:top="1987" w:right="1080" w:bottom="1440" w:left="1080" w:header="720" w:footer="432" w:gutter="0"/>
          <w:cols w:space="720"/>
          <w:titlePg/>
          <w:docGrid w:linePitch="360"/>
        </w:sectPr>
      </w:pPr>
      <w:r w:rsidRPr="007927E9">
        <w:lastRenderedPageBreak/>
        <w:t>Table of Content</w:t>
      </w:r>
      <w:r w:rsidRPr="009D29CE">
        <w:t>s</w:t>
      </w:r>
    </w:p>
    <w:p w:rsidR="007927E9" w:rsidRPr="00CF7AEF" w:rsidRDefault="00000000" w:rsidP="00AE4D23">
      <w:pPr>
        <w:pStyle w:val="TOC1"/>
        <w:rPr>
          <w:color w:val="000000" w:themeColor="text1"/>
        </w:rPr>
      </w:pPr>
      <w:hyperlink w:anchor="_Instructions_for_use" w:history="1">
        <w:r w:rsidR="007927E9" w:rsidRPr="00CF7AEF">
          <w:rPr>
            <w:rStyle w:val="Hyperlink"/>
            <w:b/>
            <w:bCs/>
            <w:color w:val="000000" w:themeColor="text1"/>
            <w:u w:val="none"/>
          </w:rPr>
          <w:t>Instructions for use</w:t>
        </w:r>
        <w:r w:rsidR="007927E9" w:rsidRPr="00CF7AEF">
          <w:rPr>
            <w:rStyle w:val="Hyperlink"/>
            <w:b/>
            <w:bCs/>
            <w:color w:val="000000" w:themeColor="text1"/>
            <w:u w:val="none"/>
          </w:rPr>
          <w:tab/>
        </w:r>
        <w:r w:rsidR="000B727D" w:rsidRPr="00CF7AEF">
          <w:rPr>
            <w:rStyle w:val="Hyperlink"/>
            <w:b/>
            <w:bCs/>
            <w:color w:val="000000" w:themeColor="text1"/>
            <w:u w:val="none"/>
          </w:rPr>
          <w:t>4</w:t>
        </w:r>
      </w:hyperlink>
    </w:p>
    <w:p w:rsidR="007927E9" w:rsidRPr="00CF7AEF" w:rsidRDefault="00000000" w:rsidP="00AE4D23">
      <w:pPr>
        <w:pStyle w:val="TOC1"/>
        <w:rPr>
          <w:color w:val="000000" w:themeColor="text1"/>
        </w:rPr>
      </w:pPr>
      <w:hyperlink w:anchor="_Preparing_for_the" w:history="1">
        <w:r w:rsidR="007927E9" w:rsidRPr="00CF7AEF">
          <w:rPr>
            <w:rStyle w:val="Hyperlink"/>
            <w:b/>
            <w:bCs/>
            <w:color w:val="000000" w:themeColor="text1"/>
            <w:u w:val="none"/>
          </w:rPr>
          <w:t>Preparing for the TTX</w:t>
        </w:r>
        <w:r w:rsidR="007927E9" w:rsidRPr="00CF7AEF">
          <w:rPr>
            <w:rStyle w:val="Hyperlink"/>
            <w:b/>
            <w:bCs/>
            <w:color w:val="000000" w:themeColor="text1"/>
            <w:u w:val="none"/>
          </w:rPr>
          <w:tab/>
        </w:r>
        <w:r w:rsidR="000B727D" w:rsidRPr="00CF7AEF">
          <w:rPr>
            <w:rStyle w:val="Hyperlink"/>
            <w:b/>
            <w:bCs/>
            <w:color w:val="000000" w:themeColor="text1"/>
            <w:u w:val="none"/>
          </w:rPr>
          <w:t>5</w:t>
        </w:r>
      </w:hyperlink>
    </w:p>
    <w:p w:rsidR="007927E9" w:rsidRPr="00CF7AEF" w:rsidRDefault="00000000" w:rsidP="00AE4D23">
      <w:pPr>
        <w:pStyle w:val="TOC1"/>
        <w:rPr>
          <w:color w:val="000000" w:themeColor="text1"/>
        </w:rPr>
      </w:pPr>
      <w:hyperlink w:anchor="_Exercise_overview" w:history="1">
        <w:r w:rsidR="007927E9" w:rsidRPr="00CF7AEF">
          <w:rPr>
            <w:rStyle w:val="Hyperlink"/>
            <w:b/>
            <w:bCs/>
            <w:color w:val="000000" w:themeColor="text1"/>
            <w:u w:val="none"/>
          </w:rPr>
          <w:t>Exercise overview</w:t>
        </w:r>
        <w:r w:rsidR="007927E9" w:rsidRPr="00CF7AEF">
          <w:rPr>
            <w:rStyle w:val="Hyperlink"/>
            <w:b/>
            <w:bCs/>
            <w:color w:val="000000" w:themeColor="text1"/>
            <w:u w:val="none"/>
          </w:rPr>
          <w:tab/>
        </w:r>
        <w:r w:rsidR="000B727D" w:rsidRPr="00CF7AEF">
          <w:rPr>
            <w:rStyle w:val="Hyperlink"/>
            <w:b/>
            <w:bCs/>
            <w:color w:val="000000" w:themeColor="text1"/>
            <w:u w:val="none"/>
          </w:rPr>
          <w:t>7</w:t>
        </w:r>
      </w:hyperlink>
    </w:p>
    <w:p w:rsidR="007927E9" w:rsidRPr="00CF7AEF" w:rsidRDefault="00000000" w:rsidP="00AE4D23">
      <w:pPr>
        <w:pStyle w:val="TOC1"/>
        <w:rPr>
          <w:color w:val="000000" w:themeColor="text1"/>
        </w:rPr>
      </w:pPr>
      <w:hyperlink w:anchor="_Objectives" w:history="1">
        <w:r w:rsidR="007927E9" w:rsidRPr="00CF7AEF">
          <w:rPr>
            <w:rStyle w:val="Hyperlink"/>
            <w:b/>
            <w:bCs/>
            <w:color w:val="000000" w:themeColor="text1"/>
            <w:u w:val="none"/>
          </w:rPr>
          <w:t>Objectives</w:t>
        </w:r>
        <w:r w:rsidR="007927E9" w:rsidRPr="00CF7AEF">
          <w:rPr>
            <w:rStyle w:val="Hyperlink"/>
            <w:b/>
            <w:bCs/>
            <w:color w:val="000000" w:themeColor="text1"/>
            <w:u w:val="none"/>
          </w:rPr>
          <w:tab/>
        </w:r>
        <w:r w:rsidR="000718C2" w:rsidRPr="00CF7AEF">
          <w:rPr>
            <w:rStyle w:val="Hyperlink"/>
            <w:b/>
            <w:bCs/>
            <w:color w:val="000000" w:themeColor="text1"/>
            <w:u w:val="none"/>
          </w:rPr>
          <w:t>8</w:t>
        </w:r>
      </w:hyperlink>
    </w:p>
    <w:p w:rsidR="007927E9" w:rsidRPr="00CF7AEF" w:rsidRDefault="00000000" w:rsidP="00AE4D23">
      <w:pPr>
        <w:pStyle w:val="TOC1"/>
        <w:rPr>
          <w:color w:val="000000" w:themeColor="text1"/>
        </w:rPr>
      </w:pPr>
      <w:hyperlink w:anchor="_Agenda" w:history="1">
        <w:r w:rsidR="007927E9" w:rsidRPr="00CF7AEF">
          <w:rPr>
            <w:rStyle w:val="Hyperlink"/>
            <w:b/>
            <w:bCs/>
            <w:color w:val="000000" w:themeColor="text1"/>
            <w:u w:val="none"/>
          </w:rPr>
          <w:t>Agenda</w:t>
        </w:r>
        <w:r w:rsidR="007927E9" w:rsidRPr="00CF7AEF">
          <w:rPr>
            <w:rStyle w:val="Hyperlink"/>
            <w:b/>
            <w:bCs/>
            <w:color w:val="000000" w:themeColor="text1"/>
            <w:u w:val="none"/>
          </w:rPr>
          <w:tab/>
          <w:t>9</w:t>
        </w:r>
      </w:hyperlink>
    </w:p>
    <w:p w:rsidR="007927E9" w:rsidRPr="00CF7AEF" w:rsidRDefault="00000000" w:rsidP="00AE4D23">
      <w:pPr>
        <w:pStyle w:val="TOC1"/>
        <w:rPr>
          <w:color w:val="000000" w:themeColor="text1"/>
        </w:rPr>
      </w:pPr>
      <w:hyperlink w:anchor="_Welcome_and_introductions" w:history="1">
        <w:r w:rsidR="007927E9" w:rsidRPr="00CF7AEF">
          <w:rPr>
            <w:rStyle w:val="Hyperlink"/>
            <w:b/>
            <w:bCs/>
            <w:color w:val="000000" w:themeColor="text1"/>
            <w:u w:val="none"/>
          </w:rPr>
          <w:t>Welcome and introductions</w:t>
        </w:r>
        <w:r w:rsidR="007927E9" w:rsidRPr="00CF7AEF">
          <w:rPr>
            <w:rStyle w:val="Hyperlink"/>
            <w:b/>
            <w:bCs/>
            <w:color w:val="000000" w:themeColor="text1"/>
            <w:u w:val="none"/>
          </w:rPr>
          <w:tab/>
          <w:t>1</w:t>
        </w:r>
        <w:r w:rsidR="003E3FDC" w:rsidRPr="00CF7AEF">
          <w:rPr>
            <w:rStyle w:val="Hyperlink"/>
            <w:b/>
            <w:bCs/>
            <w:color w:val="000000" w:themeColor="text1"/>
            <w:u w:val="none"/>
          </w:rPr>
          <w:t>0</w:t>
        </w:r>
      </w:hyperlink>
    </w:p>
    <w:p w:rsidR="007927E9" w:rsidRPr="00CF7AEF" w:rsidRDefault="00000000" w:rsidP="00AE4D23">
      <w:pPr>
        <w:pStyle w:val="TOC1"/>
        <w:rPr>
          <w:color w:val="000000" w:themeColor="text1"/>
        </w:rPr>
      </w:pPr>
      <w:hyperlink w:anchor="_Scenario_overview" w:history="1">
        <w:r w:rsidR="007927E9" w:rsidRPr="00CF7AEF">
          <w:rPr>
            <w:rStyle w:val="Hyperlink"/>
            <w:b/>
            <w:bCs/>
            <w:color w:val="000000" w:themeColor="text1"/>
            <w:u w:val="none"/>
          </w:rPr>
          <w:t>Scenario overview</w:t>
        </w:r>
        <w:r w:rsidR="007927E9" w:rsidRPr="00CF7AEF">
          <w:rPr>
            <w:rStyle w:val="Hyperlink"/>
            <w:b/>
            <w:bCs/>
            <w:color w:val="000000" w:themeColor="text1"/>
            <w:u w:val="none"/>
          </w:rPr>
          <w:tab/>
          <w:t>1</w:t>
        </w:r>
        <w:r w:rsidR="006D7DE9" w:rsidRPr="00CF7AEF">
          <w:rPr>
            <w:rStyle w:val="Hyperlink"/>
            <w:b/>
            <w:bCs/>
            <w:color w:val="000000" w:themeColor="text1"/>
            <w:u w:val="none"/>
          </w:rPr>
          <w:t>2</w:t>
        </w:r>
      </w:hyperlink>
    </w:p>
    <w:p w:rsidR="007927E9" w:rsidRPr="00CF7AEF" w:rsidRDefault="00000000" w:rsidP="00AE4D23">
      <w:pPr>
        <w:pStyle w:val="TOC1"/>
        <w:rPr>
          <w:color w:val="000000" w:themeColor="text1"/>
        </w:rPr>
      </w:pPr>
      <w:hyperlink w:anchor="_Inject_1:_Preparedness" w:history="1">
        <w:r w:rsidR="007927E9" w:rsidRPr="00CF7AEF">
          <w:rPr>
            <w:rStyle w:val="Hyperlink"/>
            <w:b/>
            <w:bCs/>
            <w:color w:val="000000" w:themeColor="text1"/>
            <w:u w:val="none"/>
          </w:rPr>
          <w:t>Inject 1: Preparedness to conduct CAMH surveillance</w:t>
        </w:r>
        <w:r w:rsidR="007927E9" w:rsidRPr="00CF7AEF">
          <w:rPr>
            <w:rStyle w:val="Hyperlink"/>
            <w:b/>
            <w:bCs/>
            <w:color w:val="000000" w:themeColor="text1"/>
            <w:u w:val="none"/>
          </w:rPr>
          <w:tab/>
        </w:r>
        <w:r w:rsidR="00AA440D" w:rsidRPr="00CF7AEF">
          <w:rPr>
            <w:rStyle w:val="Hyperlink"/>
            <w:b/>
            <w:bCs/>
            <w:color w:val="000000" w:themeColor="text1"/>
            <w:u w:val="none"/>
          </w:rPr>
          <w:t>18</w:t>
        </w:r>
      </w:hyperlink>
    </w:p>
    <w:p w:rsidR="007927E9" w:rsidRPr="00CF7AEF" w:rsidRDefault="00000000" w:rsidP="00AE4D23">
      <w:pPr>
        <w:pStyle w:val="TOC1"/>
        <w:rPr>
          <w:color w:val="000000" w:themeColor="text1"/>
        </w:rPr>
      </w:pPr>
      <w:hyperlink w:anchor="_Inject_2:_CAMH" w:history="1">
        <w:r w:rsidR="007927E9" w:rsidRPr="00CF7AEF">
          <w:rPr>
            <w:rStyle w:val="Hyperlink"/>
            <w:b/>
            <w:bCs/>
            <w:color w:val="000000" w:themeColor="text1"/>
            <w:u w:val="none"/>
          </w:rPr>
          <w:t>Inject 2: CAMH surveillance during response</w:t>
        </w:r>
        <w:r w:rsidR="007927E9" w:rsidRPr="00CF7AEF">
          <w:rPr>
            <w:rStyle w:val="Hyperlink"/>
            <w:b/>
            <w:bCs/>
            <w:color w:val="000000" w:themeColor="text1"/>
            <w:u w:val="none"/>
          </w:rPr>
          <w:tab/>
          <w:t>2</w:t>
        </w:r>
        <w:r w:rsidR="0050508A" w:rsidRPr="00CF7AEF">
          <w:rPr>
            <w:rStyle w:val="Hyperlink"/>
            <w:b/>
            <w:bCs/>
            <w:color w:val="000000" w:themeColor="text1"/>
            <w:u w:val="none"/>
          </w:rPr>
          <w:t>2</w:t>
        </w:r>
      </w:hyperlink>
    </w:p>
    <w:p w:rsidR="007927E9" w:rsidRPr="00CF7AEF" w:rsidRDefault="00000000" w:rsidP="00AE4D23">
      <w:pPr>
        <w:pStyle w:val="TOC1"/>
        <w:rPr>
          <w:color w:val="000000" w:themeColor="text1"/>
        </w:rPr>
      </w:pPr>
      <w:hyperlink w:anchor="_Inject_3:_CAMH" w:history="1">
        <w:r w:rsidR="007927E9" w:rsidRPr="00CF7AEF">
          <w:rPr>
            <w:rStyle w:val="Hyperlink"/>
            <w:b/>
            <w:bCs/>
            <w:color w:val="000000" w:themeColor="text1"/>
            <w:u w:val="none"/>
          </w:rPr>
          <w:t>Inject 3: CAMH surveillance during extended response/recovery</w:t>
        </w:r>
        <w:r w:rsidR="007927E9" w:rsidRPr="00CF7AEF">
          <w:rPr>
            <w:rStyle w:val="Hyperlink"/>
            <w:b/>
            <w:bCs/>
            <w:color w:val="000000" w:themeColor="text1"/>
            <w:u w:val="none"/>
          </w:rPr>
          <w:tab/>
          <w:t>2</w:t>
        </w:r>
        <w:r w:rsidR="00627FF0" w:rsidRPr="00CF7AEF">
          <w:rPr>
            <w:rStyle w:val="Hyperlink"/>
            <w:b/>
            <w:bCs/>
            <w:color w:val="000000" w:themeColor="text1"/>
            <w:u w:val="none"/>
          </w:rPr>
          <w:t>4</w:t>
        </w:r>
      </w:hyperlink>
    </w:p>
    <w:p w:rsidR="007927E9" w:rsidRPr="00CF7AEF" w:rsidRDefault="00000000" w:rsidP="00AE4D23">
      <w:pPr>
        <w:pStyle w:val="TOC1"/>
        <w:rPr>
          <w:color w:val="000000" w:themeColor="text1"/>
        </w:rPr>
      </w:pPr>
      <w:hyperlink w:anchor="_Hot_wash_and" w:history="1">
        <w:r w:rsidR="007927E9" w:rsidRPr="00CF7AEF">
          <w:rPr>
            <w:rStyle w:val="Hyperlink"/>
            <w:b/>
            <w:bCs/>
            <w:color w:val="000000" w:themeColor="text1"/>
            <w:u w:val="none"/>
          </w:rPr>
          <w:t>Hot wash and post-exercise survey</w:t>
        </w:r>
        <w:r w:rsidR="007927E9" w:rsidRPr="00CF7AEF">
          <w:rPr>
            <w:rStyle w:val="Hyperlink"/>
            <w:b/>
            <w:bCs/>
            <w:color w:val="000000" w:themeColor="text1"/>
            <w:u w:val="none"/>
          </w:rPr>
          <w:tab/>
          <w:t>2</w:t>
        </w:r>
        <w:r w:rsidR="00636658" w:rsidRPr="00CF7AEF">
          <w:rPr>
            <w:rStyle w:val="Hyperlink"/>
            <w:b/>
            <w:bCs/>
            <w:color w:val="000000" w:themeColor="text1"/>
            <w:u w:val="none"/>
          </w:rPr>
          <w:t>8</w:t>
        </w:r>
      </w:hyperlink>
    </w:p>
    <w:p w:rsidR="007927E9" w:rsidRPr="00CF7AEF" w:rsidRDefault="00000000" w:rsidP="00AE4D23">
      <w:pPr>
        <w:pStyle w:val="TOC1"/>
        <w:rPr>
          <w:color w:val="000000" w:themeColor="text1"/>
        </w:rPr>
      </w:pPr>
      <w:hyperlink w:anchor="_Closing_remarks" w:history="1">
        <w:r w:rsidR="007927E9" w:rsidRPr="00CF7AEF">
          <w:rPr>
            <w:rStyle w:val="Hyperlink"/>
            <w:b/>
            <w:bCs/>
            <w:color w:val="000000" w:themeColor="text1"/>
            <w:u w:val="none"/>
          </w:rPr>
          <w:t>Closing remarks</w:t>
        </w:r>
        <w:r w:rsidR="007927E9" w:rsidRPr="00CF7AEF">
          <w:rPr>
            <w:rStyle w:val="Hyperlink"/>
            <w:b/>
            <w:bCs/>
            <w:color w:val="000000" w:themeColor="text1"/>
            <w:u w:val="none"/>
          </w:rPr>
          <w:tab/>
        </w:r>
        <w:r w:rsidR="00E675C7" w:rsidRPr="00CF7AEF">
          <w:rPr>
            <w:rStyle w:val="Hyperlink"/>
            <w:b/>
            <w:bCs/>
            <w:color w:val="000000" w:themeColor="text1"/>
            <w:u w:val="none"/>
          </w:rPr>
          <w:t>29</w:t>
        </w:r>
      </w:hyperlink>
    </w:p>
    <w:p w:rsidR="007927E9" w:rsidRPr="00CF7AEF" w:rsidRDefault="00000000" w:rsidP="00AE4D23">
      <w:pPr>
        <w:pStyle w:val="TOC1"/>
        <w:rPr>
          <w:color w:val="000000" w:themeColor="text1"/>
        </w:rPr>
      </w:pPr>
      <w:hyperlink w:anchor="_Appendix_A:_Considerations" w:history="1">
        <w:r w:rsidR="007927E9" w:rsidRPr="00CF7AEF">
          <w:rPr>
            <w:rStyle w:val="Hyperlink"/>
            <w:b/>
            <w:bCs/>
            <w:color w:val="000000" w:themeColor="text1"/>
            <w:u w:val="none"/>
          </w:rPr>
          <w:t>Appendix A: Considerations for a virtual TTX</w:t>
        </w:r>
        <w:r w:rsidR="007927E9" w:rsidRPr="00CF7AEF">
          <w:rPr>
            <w:rStyle w:val="Hyperlink"/>
            <w:b/>
            <w:bCs/>
            <w:color w:val="000000" w:themeColor="text1"/>
            <w:u w:val="none"/>
          </w:rPr>
          <w:tab/>
          <w:t>3</w:t>
        </w:r>
        <w:r w:rsidR="00E675C7" w:rsidRPr="00CF7AEF">
          <w:rPr>
            <w:rStyle w:val="Hyperlink"/>
            <w:b/>
            <w:bCs/>
            <w:color w:val="000000" w:themeColor="text1"/>
            <w:u w:val="none"/>
          </w:rPr>
          <w:t>0</w:t>
        </w:r>
      </w:hyperlink>
    </w:p>
    <w:p w:rsidR="007927E9" w:rsidRPr="00CF7AEF" w:rsidRDefault="00CF7AEF" w:rsidP="00AE4D23">
      <w:pPr>
        <w:pStyle w:val="TOC2"/>
        <w:rPr>
          <w:rStyle w:val="Hyperlink"/>
          <w:b w:val="0"/>
          <w:bCs w:val="0"/>
          <w:color w:val="000000" w:themeColor="text1"/>
          <w:u w:val="none"/>
        </w:rPr>
      </w:pPr>
      <w:r w:rsidRPr="00CF7AEF">
        <w:rPr>
          <w:color w:val="000000" w:themeColor="text1"/>
        </w:rPr>
        <w:fldChar w:fldCharType="begin"/>
      </w:r>
      <w:r w:rsidRPr="00CF7AEF">
        <w:rPr>
          <w:color w:val="000000" w:themeColor="text1"/>
        </w:rPr>
        <w:instrText>HYPERLINK  \l "_Appendix_A:_Considerations"</w:instrText>
      </w:r>
      <w:r w:rsidRPr="00CF7AEF">
        <w:rPr>
          <w:color w:val="000000" w:themeColor="text1"/>
        </w:rPr>
      </w:r>
      <w:r w:rsidRPr="00CF7AEF">
        <w:rPr>
          <w:color w:val="000000" w:themeColor="text1"/>
        </w:rPr>
        <w:fldChar w:fldCharType="separate"/>
      </w:r>
      <w:r w:rsidR="007927E9" w:rsidRPr="00CF7AEF">
        <w:rPr>
          <w:rStyle w:val="Hyperlink"/>
          <w:b w:val="0"/>
          <w:bCs w:val="0"/>
          <w:color w:val="000000" w:themeColor="text1"/>
          <w:u w:val="none"/>
        </w:rPr>
        <w:t>Before the meeting</w:t>
      </w:r>
      <w:r w:rsidR="00AE4D23" w:rsidRPr="00CF7AEF">
        <w:rPr>
          <w:rStyle w:val="Hyperlink"/>
          <w:b w:val="0"/>
          <w:bCs w:val="0"/>
          <w:color w:val="000000" w:themeColor="text1"/>
          <w:u w:val="none"/>
        </w:rPr>
        <w:tab/>
      </w:r>
      <w:r w:rsidR="007927E9" w:rsidRPr="00CF7AEF">
        <w:rPr>
          <w:rStyle w:val="Hyperlink"/>
          <w:b w:val="0"/>
          <w:bCs w:val="0"/>
          <w:color w:val="000000" w:themeColor="text1"/>
          <w:u w:val="none"/>
        </w:rPr>
        <w:t>3</w:t>
      </w:r>
      <w:r w:rsidR="00E675C7" w:rsidRPr="00CF7AEF">
        <w:rPr>
          <w:rStyle w:val="Hyperlink"/>
          <w:b w:val="0"/>
          <w:bCs w:val="0"/>
          <w:color w:val="000000" w:themeColor="text1"/>
          <w:u w:val="none"/>
        </w:rPr>
        <w:t>0</w:t>
      </w:r>
    </w:p>
    <w:p w:rsidR="007927E9" w:rsidRPr="00CF7AEF" w:rsidRDefault="007927E9" w:rsidP="00AE4D23">
      <w:pPr>
        <w:pStyle w:val="TOC2"/>
        <w:rPr>
          <w:rStyle w:val="Hyperlink"/>
          <w:b w:val="0"/>
          <w:bCs w:val="0"/>
          <w:color w:val="000000" w:themeColor="text1"/>
          <w:u w:val="none"/>
        </w:rPr>
      </w:pPr>
      <w:r w:rsidRPr="00CF7AEF">
        <w:rPr>
          <w:rStyle w:val="Hyperlink"/>
          <w:b w:val="0"/>
          <w:bCs w:val="0"/>
          <w:color w:val="000000" w:themeColor="text1"/>
          <w:u w:val="none"/>
        </w:rPr>
        <w:t>Technology and room setup</w:t>
      </w:r>
      <w:r w:rsidR="00AE4D23" w:rsidRPr="00CF7AEF">
        <w:rPr>
          <w:rStyle w:val="Hyperlink"/>
          <w:b w:val="0"/>
          <w:bCs w:val="0"/>
          <w:color w:val="000000" w:themeColor="text1"/>
          <w:u w:val="none"/>
        </w:rPr>
        <w:tab/>
      </w:r>
      <w:r w:rsidRPr="00CF7AEF">
        <w:rPr>
          <w:rStyle w:val="Hyperlink"/>
          <w:b w:val="0"/>
          <w:bCs w:val="0"/>
          <w:color w:val="000000" w:themeColor="text1"/>
          <w:u w:val="none"/>
        </w:rPr>
        <w:t>3</w:t>
      </w:r>
      <w:r w:rsidR="00E675C7" w:rsidRPr="00CF7AEF">
        <w:rPr>
          <w:rStyle w:val="Hyperlink"/>
          <w:b w:val="0"/>
          <w:bCs w:val="0"/>
          <w:color w:val="000000" w:themeColor="text1"/>
          <w:u w:val="none"/>
        </w:rPr>
        <w:t>0</w:t>
      </w:r>
    </w:p>
    <w:p w:rsidR="007927E9" w:rsidRPr="00CF7AEF" w:rsidRDefault="007927E9" w:rsidP="00AE4D23">
      <w:pPr>
        <w:pStyle w:val="TOC2"/>
        <w:rPr>
          <w:rStyle w:val="Hyperlink"/>
          <w:b w:val="0"/>
          <w:bCs w:val="0"/>
          <w:color w:val="000000" w:themeColor="text1"/>
          <w:u w:val="none"/>
        </w:rPr>
      </w:pPr>
      <w:r w:rsidRPr="00CF7AEF">
        <w:rPr>
          <w:rStyle w:val="Hyperlink"/>
          <w:b w:val="0"/>
          <w:bCs w:val="0"/>
          <w:color w:val="000000" w:themeColor="text1"/>
          <w:u w:val="none"/>
        </w:rPr>
        <w:t>Facilitating hybrid discussions</w:t>
      </w:r>
      <w:r w:rsidR="00AE4D23" w:rsidRPr="00CF7AEF">
        <w:rPr>
          <w:rStyle w:val="Hyperlink"/>
          <w:b w:val="0"/>
          <w:bCs w:val="0"/>
          <w:color w:val="000000" w:themeColor="text1"/>
          <w:u w:val="none"/>
        </w:rPr>
        <w:tab/>
      </w:r>
      <w:r w:rsidRPr="00CF7AEF">
        <w:rPr>
          <w:rStyle w:val="Hyperlink"/>
          <w:b w:val="0"/>
          <w:bCs w:val="0"/>
          <w:color w:val="000000" w:themeColor="text1"/>
          <w:u w:val="none"/>
        </w:rPr>
        <w:t>3</w:t>
      </w:r>
      <w:r w:rsidR="00E675C7" w:rsidRPr="00CF7AEF">
        <w:rPr>
          <w:rStyle w:val="Hyperlink"/>
          <w:b w:val="0"/>
          <w:bCs w:val="0"/>
          <w:color w:val="000000" w:themeColor="text1"/>
          <w:u w:val="none"/>
        </w:rPr>
        <w:t>0</w:t>
      </w:r>
    </w:p>
    <w:p w:rsidR="007927E9" w:rsidRPr="00CF7AEF" w:rsidRDefault="007927E9" w:rsidP="00AE4D23">
      <w:pPr>
        <w:pStyle w:val="TOC2"/>
        <w:rPr>
          <w:color w:val="000000" w:themeColor="text1"/>
        </w:rPr>
      </w:pPr>
      <w:r w:rsidRPr="00CF7AEF">
        <w:rPr>
          <w:rStyle w:val="Hyperlink"/>
          <w:b w:val="0"/>
          <w:bCs w:val="0"/>
          <w:color w:val="000000" w:themeColor="text1"/>
          <w:u w:val="none"/>
        </w:rPr>
        <w:t>Troubleshooting</w:t>
      </w:r>
      <w:r w:rsidR="00AE4D23" w:rsidRPr="00CF7AEF">
        <w:rPr>
          <w:rStyle w:val="Hyperlink"/>
          <w:b w:val="0"/>
          <w:bCs w:val="0"/>
          <w:color w:val="000000" w:themeColor="text1"/>
          <w:u w:val="none"/>
        </w:rPr>
        <w:tab/>
      </w:r>
      <w:r w:rsidRPr="00CF7AEF">
        <w:rPr>
          <w:rStyle w:val="Hyperlink"/>
          <w:b w:val="0"/>
          <w:bCs w:val="0"/>
          <w:color w:val="000000" w:themeColor="text1"/>
          <w:u w:val="none"/>
        </w:rPr>
        <w:t>3</w:t>
      </w:r>
      <w:r w:rsidR="00E675C7" w:rsidRPr="00CF7AEF">
        <w:rPr>
          <w:rStyle w:val="Hyperlink"/>
          <w:b w:val="0"/>
          <w:bCs w:val="0"/>
          <w:color w:val="000000" w:themeColor="text1"/>
          <w:u w:val="none"/>
        </w:rPr>
        <w:t>0</w:t>
      </w:r>
      <w:r w:rsidR="00CF7AEF" w:rsidRPr="00CF7AEF">
        <w:rPr>
          <w:color w:val="000000" w:themeColor="text1"/>
        </w:rPr>
        <w:fldChar w:fldCharType="end"/>
      </w:r>
    </w:p>
    <w:p w:rsidR="007927E9" w:rsidRPr="00CF7AEF" w:rsidRDefault="00000000" w:rsidP="00AE4D23">
      <w:pPr>
        <w:pStyle w:val="TOC1"/>
        <w:rPr>
          <w:color w:val="000000" w:themeColor="text1"/>
        </w:rPr>
      </w:pPr>
      <w:hyperlink w:anchor="_Appendix_B:_Sample" w:history="1">
        <w:r w:rsidR="007927E9" w:rsidRPr="00CF7AEF">
          <w:rPr>
            <w:rStyle w:val="Hyperlink"/>
            <w:b/>
            <w:bCs/>
            <w:color w:val="000000" w:themeColor="text1"/>
            <w:u w:val="none"/>
          </w:rPr>
          <w:t>Appendix B: Sample recruitment email</w:t>
        </w:r>
        <w:r w:rsidR="007927E9" w:rsidRPr="00CF7AEF">
          <w:rPr>
            <w:rStyle w:val="Hyperlink"/>
            <w:b/>
            <w:bCs/>
            <w:color w:val="000000" w:themeColor="text1"/>
            <w:u w:val="none"/>
          </w:rPr>
          <w:tab/>
          <w:t>3</w:t>
        </w:r>
        <w:r w:rsidR="009D0F74" w:rsidRPr="00CF7AEF">
          <w:rPr>
            <w:rStyle w:val="Hyperlink"/>
            <w:b/>
            <w:bCs/>
            <w:color w:val="000000" w:themeColor="text1"/>
            <w:u w:val="none"/>
          </w:rPr>
          <w:t>1</w:t>
        </w:r>
      </w:hyperlink>
    </w:p>
    <w:p w:rsidR="007927E9" w:rsidRPr="00CF7AEF" w:rsidRDefault="00000000" w:rsidP="00AE4D23">
      <w:pPr>
        <w:pStyle w:val="TOC1"/>
        <w:rPr>
          <w:color w:val="000000" w:themeColor="text1"/>
        </w:rPr>
      </w:pPr>
      <w:hyperlink w:anchor="_Appendix_C:_Pre-" w:history="1">
        <w:r w:rsidR="007927E9" w:rsidRPr="00CF7AEF">
          <w:rPr>
            <w:rStyle w:val="Hyperlink"/>
            <w:b/>
            <w:bCs/>
            <w:color w:val="000000" w:themeColor="text1"/>
            <w:u w:val="none"/>
          </w:rPr>
          <w:t>Appendix C: Pre- and post-exercise survey</w:t>
        </w:r>
        <w:r w:rsidR="007927E9" w:rsidRPr="00CF7AEF">
          <w:rPr>
            <w:rStyle w:val="Hyperlink"/>
            <w:b/>
            <w:bCs/>
            <w:color w:val="000000" w:themeColor="text1"/>
            <w:u w:val="none"/>
          </w:rPr>
          <w:tab/>
          <w:t>3</w:t>
        </w:r>
        <w:r w:rsidR="009D0F74" w:rsidRPr="00CF7AEF">
          <w:rPr>
            <w:rStyle w:val="Hyperlink"/>
            <w:b/>
            <w:bCs/>
            <w:color w:val="000000" w:themeColor="text1"/>
            <w:u w:val="none"/>
          </w:rPr>
          <w:t>2</w:t>
        </w:r>
      </w:hyperlink>
    </w:p>
    <w:p w:rsidR="009D29CE" w:rsidRPr="00CF7AEF" w:rsidRDefault="00000000" w:rsidP="00AE4D23">
      <w:pPr>
        <w:pStyle w:val="TOC1"/>
        <w:rPr>
          <w:color w:val="000000" w:themeColor="text1"/>
        </w:rPr>
      </w:pPr>
      <w:hyperlink w:anchor="_Appendix_D:_Facilitation" w:history="1">
        <w:r w:rsidR="007927E9" w:rsidRPr="00CF7AEF">
          <w:rPr>
            <w:rStyle w:val="Hyperlink"/>
            <w:b/>
            <w:bCs/>
            <w:color w:val="000000" w:themeColor="text1"/>
            <w:u w:val="none"/>
          </w:rPr>
          <w:t>Appendix D: Facilitation tips</w:t>
        </w:r>
        <w:r w:rsidR="007927E9" w:rsidRPr="00CF7AEF">
          <w:rPr>
            <w:rStyle w:val="Hyperlink"/>
            <w:b/>
            <w:bCs/>
            <w:color w:val="000000" w:themeColor="text1"/>
            <w:u w:val="none"/>
          </w:rPr>
          <w:tab/>
          <w:t>3</w:t>
        </w:r>
        <w:r w:rsidR="009D0F74" w:rsidRPr="00CF7AEF">
          <w:rPr>
            <w:rStyle w:val="Hyperlink"/>
            <w:b/>
            <w:bCs/>
            <w:color w:val="000000" w:themeColor="text1"/>
            <w:u w:val="none"/>
          </w:rPr>
          <w:t>4</w:t>
        </w:r>
      </w:hyperlink>
    </w:p>
    <w:p w:rsidR="00F77DB1" w:rsidRDefault="00F77DB1">
      <w:pPr>
        <w:tabs>
          <w:tab w:val="clear" w:pos="3744"/>
        </w:tabs>
        <w:spacing w:before="0" w:line="240" w:lineRule="auto"/>
        <w:ind w:right="0"/>
      </w:pPr>
      <w:r>
        <w:br w:type="page"/>
      </w:r>
    </w:p>
    <w:p w:rsidR="00F77DB1" w:rsidRPr="005C67E8" w:rsidRDefault="00F77DB1" w:rsidP="00F77DB1">
      <w:pPr>
        <w:pStyle w:val="Heading1"/>
        <w:sectPr w:rsidR="00F77DB1" w:rsidRPr="005C67E8" w:rsidSect="0010748A">
          <w:headerReference w:type="default" r:id="rId24"/>
          <w:footerReference w:type="even" r:id="rId25"/>
          <w:footerReference w:type="default" r:id="rId26"/>
          <w:headerReference w:type="first" r:id="rId27"/>
          <w:type w:val="continuous"/>
          <w:pgSz w:w="12240" w:h="15840"/>
          <w:pgMar w:top="1987" w:right="1080" w:bottom="1440" w:left="1080" w:header="720" w:footer="432" w:gutter="0"/>
          <w:cols w:space="720"/>
          <w:titlePg/>
          <w:docGrid w:linePitch="360"/>
        </w:sectPr>
      </w:pPr>
      <w:bookmarkStart w:id="0" w:name="_Instructions_for_use"/>
      <w:bookmarkEnd w:id="0"/>
      <w:r w:rsidRPr="00F77DB1">
        <w:lastRenderedPageBreak/>
        <w:t>Instructions for use</w:t>
      </w:r>
    </w:p>
    <w:p w:rsidR="00F77DB1" w:rsidRPr="009D29CE" w:rsidRDefault="00F77DB1" w:rsidP="00F77DB1">
      <w:pPr>
        <w:pStyle w:val="Introparagraph"/>
      </w:pPr>
      <w:r w:rsidRPr="00F77DB1">
        <w:t xml:space="preserve">This facilitation guide is among a suite of resources designed to help local health agencies strengthen their disaster-related CAMH surveillance efforts. </w:t>
      </w:r>
    </w:p>
    <w:p w:rsidR="00F77DB1" w:rsidRDefault="00F77DB1" w:rsidP="00F77DB1">
      <w:r>
        <w:t xml:space="preserve">Use this facilitation guide to insert three injects into a tabletop exercise (TTX). The injects </w:t>
      </w:r>
      <w:r w:rsidR="00C01EB3">
        <w:t xml:space="preserve">are </w:t>
      </w:r>
      <w:r>
        <w:t>intend</w:t>
      </w:r>
      <w:r w:rsidR="00C01EB3">
        <w:t>ed</w:t>
      </w:r>
      <w:r>
        <w:t xml:space="preserve"> to help local health departments conduct a structured discussion-based exercise specific to disaster-related child and adolescent mental health (CAMH) surveillance. This document provides guidance to assist the exercise facilitator(s) and should not be given to exercise players. This guide is to be used in tandem with the </w:t>
      </w:r>
      <w:hyperlink r:id="rId28" w:history="1">
        <w:r w:rsidRPr="009A7DED">
          <w:rPr>
            <w:rStyle w:val="Hyperlink"/>
            <w:color w:val="4472C4" w:themeColor="accent1"/>
          </w:rPr>
          <w:t>Disaster-related Child and Adolescent Mental Health (CAMH) Surveillance Situation Manual (SITMAN)</w:t>
        </w:r>
      </w:hyperlink>
      <w:r w:rsidRPr="001D212C">
        <w:t>.</w:t>
      </w:r>
      <w:r>
        <w:t xml:space="preserve"> There are points in this guide that reference the </w:t>
      </w:r>
      <w:hyperlink r:id="rId29" w:history="1">
        <w:r w:rsidRPr="009A7DED">
          <w:rPr>
            <w:rStyle w:val="Hyperlink"/>
            <w:color w:val="4472C4" w:themeColor="accent1"/>
          </w:rPr>
          <w:t>Disaster-related CAMH Surveillance Framework: A Primer for Public Health Agencies</w:t>
        </w:r>
      </w:hyperlink>
      <w:r w:rsidRPr="001D212C">
        <w:t>.</w:t>
      </w:r>
      <w:r>
        <w:t xml:space="preserve">  </w:t>
      </w:r>
    </w:p>
    <w:p w:rsidR="00F77DB1" w:rsidRDefault="00F77DB1" w:rsidP="00F77DB1">
      <w:r>
        <w:t xml:space="preserve">When preparing to use this guide, replace all bracketed placeholders </w:t>
      </w:r>
      <w:r w:rsidRPr="009A7DED">
        <w:rPr>
          <w:color w:val="4472C4" w:themeColor="accent1"/>
        </w:rPr>
        <w:t xml:space="preserve">[that appear like this] </w:t>
      </w:r>
      <w:r>
        <w:t xml:space="preserve">with current information specific to the disaster described in the TTX being conducted. This guide gives the approximate timing of delivery for the </w:t>
      </w:r>
      <w:hyperlink r:id="rId30" w:history="1">
        <w:r w:rsidRPr="009A7DED">
          <w:rPr>
            <w:rStyle w:val="Hyperlink"/>
            <w:color w:val="4472C4" w:themeColor="accent1"/>
          </w:rPr>
          <w:t>slides that accompany this facilitation guide</w:t>
        </w:r>
      </w:hyperlink>
      <w:r>
        <w:t>. It also provides limited talking points and supplemental questions or issues to raise during the TTX. Any changes made to the SITMAN or slides must also be reflected within this guide.</w:t>
      </w:r>
    </w:p>
    <w:p w:rsidR="00F77DB1" w:rsidRPr="00025867" w:rsidRDefault="00F77DB1" w:rsidP="00F77DB1">
      <w:pPr>
        <w:rPr>
          <w:i/>
          <w:iCs/>
        </w:rPr>
      </w:pPr>
      <w:r w:rsidRPr="00025867">
        <w:rPr>
          <w:i/>
          <w:iCs/>
        </w:rPr>
        <w:t xml:space="preserve">Note: This facilitation guide is designed for use during an in-person meeting, in which the facilitators and most participants are physically present in the same room. Although some participants may join virtually, it is strongly recommended that all participants and the facilitation team participate in-person whenever possible. If some participants must join virtually, please see ‘Considerations for a virtual TTX’ in </w:t>
      </w:r>
      <w:hyperlink w:anchor="_Appendix_A:_Considerations" w:history="1">
        <w:r w:rsidRPr="009A7DED">
          <w:rPr>
            <w:rStyle w:val="Hyperlink"/>
            <w:i/>
            <w:iCs/>
            <w:color w:val="4472C4" w:themeColor="accent1"/>
          </w:rPr>
          <w:t>Appendix A</w:t>
        </w:r>
      </w:hyperlink>
      <w:r w:rsidRPr="00025867">
        <w:rPr>
          <w:i/>
          <w:iCs/>
        </w:rPr>
        <w:t>.</w:t>
      </w:r>
    </w:p>
    <w:p w:rsidR="00F77DB1" w:rsidRDefault="00F77DB1" w:rsidP="00F77DB1">
      <w:r>
        <w:t xml:space="preserve">For additional resources related to CAMH, visit Public Health Informatics Institute (PHII)’s </w:t>
      </w:r>
      <w:hyperlink r:id="rId31" w:history="1">
        <w:r w:rsidRPr="009A7DED">
          <w:rPr>
            <w:rStyle w:val="Emailandurlhyperlink"/>
            <w:color w:val="4472C4" w:themeColor="accent1"/>
          </w:rPr>
          <w:t>Child and Adolescent Mental Health (CAMH) Resources</w:t>
        </w:r>
      </w:hyperlink>
      <w:r>
        <w:t>.</w:t>
      </w:r>
    </w:p>
    <w:p w:rsidR="00025867" w:rsidRDefault="00025867" w:rsidP="00F77DB1"/>
    <w:p w:rsidR="00025867" w:rsidRDefault="00025867">
      <w:pPr>
        <w:tabs>
          <w:tab w:val="clear" w:pos="3744"/>
        </w:tabs>
        <w:spacing w:before="0" w:line="240" w:lineRule="auto"/>
        <w:ind w:right="0"/>
      </w:pPr>
      <w:r>
        <w:br w:type="page"/>
      </w:r>
    </w:p>
    <w:p w:rsidR="00025867" w:rsidRPr="00025867" w:rsidRDefault="00025867" w:rsidP="00025867">
      <w:pPr>
        <w:pStyle w:val="Heading1"/>
      </w:pPr>
      <w:bookmarkStart w:id="1" w:name="_Preparing_for_the"/>
      <w:bookmarkEnd w:id="1"/>
      <w:r w:rsidRPr="00025867">
        <w:lastRenderedPageBreak/>
        <w:t>Preparing for the TTX</w:t>
      </w:r>
    </w:p>
    <w:p w:rsidR="00025867" w:rsidRPr="00025867" w:rsidRDefault="00025867" w:rsidP="00027C54">
      <w:pPr>
        <w:pStyle w:val="Introparagraph"/>
        <w:ind w:right="173"/>
      </w:pPr>
      <w:r w:rsidRPr="00025867">
        <w:t xml:space="preserve">There are several steps to preparing for the TTX. These steps are described below according to the recommended time for each. The time estimates are approximate, based on previous experience with other health departments. </w:t>
      </w:r>
    </w:p>
    <w:p w:rsidR="00025867" w:rsidRPr="00025867" w:rsidRDefault="00025867" w:rsidP="00027C54">
      <w:pPr>
        <w:pStyle w:val="Heading2"/>
      </w:pPr>
      <w:r w:rsidRPr="00025867">
        <w:t xml:space="preserve">Logistical planning (approximately 4 to 6 </w:t>
      </w:r>
      <w:r w:rsidRPr="00027C54">
        <w:t>week</w:t>
      </w:r>
      <w:r w:rsidRPr="00025867">
        <w:t>s before the TTX)</w:t>
      </w:r>
    </w:p>
    <w:p w:rsidR="00025867" w:rsidRPr="00027C54" w:rsidRDefault="00025867" w:rsidP="00932502">
      <w:pPr>
        <w:pStyle w:val="ListBullet"/>
      </w:pPr>
      <w:r w:rsidRPr="00027C54">
        <w:t xml:space="preserve">Decide on a natural disaster scenario that is relevant to your jurisdiction. </w:t>
      </w:r>
    </w:p>
    <w:p w:rsidR="00025867" w:rsidRPr="00025867" w:rsidRDefault="00025867" w:rsidP="00BE3AB4">
      <w:pPr>
        <w:pStyle w:val="ListBullet2"/>
      </w:pPr>
      <w:r w:rsidRPr="00025867">
        <w:t>Consider a scenario that can be handled by local and state resources. If you select a scenario that would require national support, you may have less control over incorporating CAMH surveillance into the planning, response</w:t>
      </w:r>
      <w:r w:rsidR="00BD29B1">
        <w:t>,</w:t>
      </w:r>
      <w:r w:rsidRPr="00025867">
        <w:t xml:space="preserve"> and recovery. </w:t>
      </w:r>
    </w:p>
    <w:p w:rsidR="00025867" w:rsidRPr="00027C54" w:rsidRDefault="00025867" w:rsidP="00932502">
      <w:pPr>
        <w:pStyle w:val="ListBullet"/>
      </w:pPr>
      <w:r w:rsidRPr="00027C54">
        <w:t xml:space="preserve">Assemble an invitation list and extend invitations. See </w:t>
      </w:r>
      <w:hyperlink w:anchor="_Appendix_B:_Sample" w:history="1">
        <w:r w:rsidRPr="009A7DED">
          <w:rPr>
            <w:rStyle w:val="Hyperlink"/>
            <w:color w:val="4472C4" w:themeColor="accent1"/>
          </w:rPr>
          <w:t>Appendix B</w:t>
        </w:r>
      </w:hyperlink>
      <w:r w:rsidRPr="00027C54">
        <w:t xml:space="preserve"> for sample email language to recruit participants. </w:t>
      </w:r>
    </w:p>
    <w:p w:rsidR="00025867" w:rsidRPr="00025867" w:rsidRDefault="00025867" w:rsidP="00BE3AB4">
      <w:pPr>
        <w:pStyle w:val="ListBullet2"/>
      </w:pPr>
      <w:r w:rsidRPr="00025867">
        <w:t>Include a senior leader who can welcome partners at the beginning of the TTX.</w:t>
      </w:r>
    </w:p>
    <w:p w:rsidR="00025867" w:rsidRPr="00025867" w:rsidRDefault="00025867" w:rsidP="00BE3AB4">
      <w:pPr>
        <w:pStyle w:val="ListBullet2"/>
      </w:pPr>
      <w:r w:rsidRPr="00025867">
        <w:t>Deciding who to invite should be approached thoughtfully, balancing administrators, those who collect data</w:t>
      </w:r>
      <w:r w:rsidR="00BD29B1">
        <w:t>,</w:t>
      </w:r>
      <w:r w:rsidRPr="00025867">
        <w:t xml:space="preserve"> and those who use data. You may also consider inviting key external partners from the community, schools, healthcare organizations, etc. </w:t>
      </w:r>
    </w:p>
    <w:p w:rsidR="00025867" w:rsidRPr="00027C54" w:rsidRDefault="00025867" w:rsidP="00932502">
      <w:pPr>
        <w:pStyle w:val="ListBullet"/>
      </w:pPr>
      <w:r w:rsidRPr="00027C54">
        <w:t>Reserve a room for the TTX exercise that is large enough to accommodate the facilitation team and all TTX participants. Ensure that the selected room is equipped with audio and visual equipment that will allow participants to see and hear the facilitators and other participants.</w:t>
      </w:r>
    </w:p>
    <w:p w:rsidR="00025867" w:rsidRPr="00025867" w:rsidRDefault="00025867" w:rsidP="00BE3AB4">
      <w:pPr>
        <w:pStyle w:val="ListBullet2"/>
      </w:pPr>
      <w:r w:rsidRPr="00025867">
        <w:t xml:space="preserve">Determine whether the pre- and post-assessment will be administered </w:t>
      </w:r>
      <w:r w:rsidR="00C01EB3">
        <w:t>on</w:t>
      </w:r>
      <w:r w:rsidRPr="00025867">
        <w:t xml:space="preserve"> paper or an online survey instrument (see </w:t>
      </w:r>
      <w:hyperlink w:anchor="_Appendix_C:_Pre-" w:history="1">
        <w:r w:rsidRPr="009A7DED">
          <w:rPr>
            <w:rStyle w:val="Hyperlink"/>
            <w:color w:val="4472C4" w:themeColor="accent1"/>
          </w:rPr>
          <w:t>Appendix C</w:t>
        </w:r>
      </w:hyperlink>
      <w:r w:rsidRPr="00025867">
        <w:t xml:space="preserve">). If online, put the questions in an online survey tool. </w:t>
      </w:r>
    </w:p>
    <w:p w:rsidR="00025867" w:rsidRPr="00025867" w:rsidRDefault="00025867" w:rsidP="00027C54">
      <w:pPr>
        <w:pStyle w:val="Heading2"/>
      </w:pPr>
      <w:r w:rsidRPr="00025867">
        <w:t>Pre-work (one week before the TTX)</w:t>
      </w:r>
    </w:p>
    <w:p w:rsidR="00025867" w:rsidRPr="00027C54" w:rsidRDefault="00025867" w:rsidP="00932502">
      <w:pPr>
        <w:pStyle w:val="ListBullet"/>
      </w:pPr>
      <w:r w:rsidRPr="00027C54">
        <w:t xml:space="preserve">Host a 30-minute virtual </w:t>
      </w:r>
      <w:hyperlink r:id="rId32" w:history="1">
        <w:r w:rsidRPr="009A7DED">
          <w:rPr>
            <w:rStyle w:val="Hyperlink"/>
            <w:color w:val="4472C4" w:themeColor="accent1"/>
          </w:rPr>
          <w:t>orientation session</w:t>
        </w:r>
      </w:hyperlink>
      <w:r w:rsidRPr="00027C54">
        <w:t xml:space="preserve"> for invited TTX participants. This session is designed to orient attendees on what to expect during the TTX.</w:t>
      </w:r>
    </w:p>
    <w:p w:rsidR="00025867" w:rsidRPr="00025867" w:rsidRDefault="00025867" w:rsidP="00BE3AB4">
      <w:pPr>
        <w:pStyle w:val="ListBullet2"/>
      </w:pPr>
      <w:r w:rsidRPr="00025867">
        <w:t>Provide an overview of the TTX exercise and structure.</w:t>
      </w:r>
    </w:p>
    <w:p w:rsidR="00025867" w:rsidRPr="00025867" w:rsidRDefault="00025867" w:rsidP="00BE3AB4">
      <w:pPr>
        <w:pStyle w:val="ListBullet2"/>
      </w:pPr>
      <w:r w:rsidRPr="00025867">
        <w:t xml:space="preserve">Provide a brief introduction to the CAMH Framework and the SITMAN. </w:t>
      </w:r>
    </w:p>
    <w:p w:rsidR="00025867" w:rsidRPr="00025867" w:rsidRDefault="00025867" w:rsidP="00BE3AB4">
      <w:pPr>
        <w:pStyle w:val="ListBullet2"/>
      </w:pPr>
      <w:r w:rsidRPr="00025867">
        <w:t>Briefly describe the importance of focusing on CAMH surveillance before, during, and after a natural disaster.</w:t>
      </w:r>
    </w:p>
    <w:p w:rsidR="00025867" w:rsidRPr="00027C54" w:rsidRDefault="00025867" w:rsidP="00932502">
      <w:pPr>
        <w:pStyle w:val="ListBullet"/>
      </w:pPr>
      <w:r w:rsidRPr="00027C54">
        <w:t xml:space="preserve">After the virtual orientation session, share the </w:t>
      </w:r>
      <w:r w:rsidRPr="00436EB0">
        <w:t xml:space="preserve">CAMH </w:t>
      </w:r>
      <w:hyperlink r:id="rId33" w:history="1">
        <w:r w:rsidRPr="009A7DED">
          <w:rPr>
            <w:rStyle w:val="Hyperlink"/>
            <w:color w:val="4472C4" w:themeColor="accent1"/>
          </w:rPr>
          <w:t>Framework</w:t>
        </w:r>
      </w:hyperlink>
      <w:r w:rsidRPr="00436EB0">
        <w:t>,</w:t>
      </w:r>
      <w:r w:rsidRPr="00027C54">
        <w:t xml:space="preserve"> </w:t>
      </w:r>
      <w:hyperlink r:id="rId34" w:history="1">
        <w:r w:rsidRPr="009A7DED">
          <w:rPr>
            <w:rStyle w:val="Hyperlink"/>
            <w:color w:val="4472C4" w:themeColor="accent1"/>
          </w:rPr>
          <w:t>SITMAN</w:t>
        </w:r>
      </w:hyperlink>
      <w:r w:rsidRPr="00027C54">
        <w:t xml:space="preserve">, and </w:t>
      </w:r>
      <w:r w:rsidR="00436EB0">
        <w:rPr>
          <w:rFonts w:ascii="Calibri" w:hAnsi="Calibri" w:cs="Calibri"/>
          <w:color w:val="1B1B1B"/>
        </w:rPr>
        <w:t xml:space="preserve">the </w:t>
      </w:r>
      <w:hyperlink r:id="rId35" w:history="1">
        <w:r w:rsidR="00436EB0" w:rsidRPr="009A7DED">
          <w:rPr>
            <w:rStyle w:val="Hyperlink"/>
            <w:rFonts w:ascii="Calibri" w:hAnsi="Calibri" w:cs="Calibri"/>
            <w:color w:val="4472C4" w:themeColor="accent1"/>
          </w:rPr>
          <w:t>player handout</w:t>
        </w:r>
      </w:hyperlink>
      <w:r w:rsidR="00436EB0">
        <w:rPr>
          <w:rFonts w:ascii="Calibri" w:hAnsi="Calibri" w:cs="Calibri"/>
          <w:color w:val="1B1B1B"/>
        </w:rPr>
        <w:t xml:space="preserve"> </w:t>
      </w:r>
      <w:r w:rsidRPr="00DA55D4">
        <w:t>scenario summary</w:t>
      </w:r>
      <w:r w:rsidRPr="00027C54">
        <w:t xml:space="preserve"> with all TTX participants.</w:t>
      </w:r>
    </w:p>
    <w:p w:rsidR="00025867" w:rsidRPr="00025867" w:rsidRDefault="00025867" w:rsidP="00BE3AB4">
      <w:pPr>
        <w:pStyle w:val="ListBullet2"/>
      </w:pPr>
      <w:r w:rsidRPr="00025867">
        <w:t>Links are above and should be shared via email or as attachments with participants.</w:t>
      </w:r>
    </w:p>
    <w:p w:rsidR="00025867" w:rsidRPr="00027C54" w:rsidRDefault="00025867" w:rsidP="00932502">
      <w:pPr>
        <w:pStyle w:val="ListBullet"/>
      </w:pPr>
      <w:r w:rsidRPr="00027C54">
        <w:t>Ensure the availability of supplies needed to conduct the TTX.</w:t>
      </w:r>
    </w:p>
    <w:p w:rsidR="00025867" w:rsidRPr="00025867" w:rsidRDefault="00025867" w:rsidP="00BE3AB4">
      <w:pPr>
        <w:pStyle w:val="ListBullet2"/>
      </w:pPr>
      <w:r w:rsidRPr="00025867">
        <w:t>Audio and visual setup for slide presentation</w:t>
      </w:r>
    </w:p>
    <w:p w:rsidR="00025867" w:rsidRPr="00025867" w:rsidRDefault="00025867" w:rsidP="00BE3AB4">
      <w:pPr>
        <w:pStyle w:val="ListBullet2"/>
      </w:pPr>
      <w:r w:rsidRPr="00025867">
        <w:t>Flipcharts and markers, as needed</w:t>
      </w:r>
    </w:p>
    <w:p w:rsidR="00025867" w:rsidRPr="00025867" w:rsidRDefault="00025867" w:rsidP="00BE3AB4">
      <w:pPr>
        <w:pStyle w:val="ListBullet2"/>
      </w:pPr>
      <w:r w:rsidRPr="00025867">
        <w:t>Sticky notes and pens/markers for participant tables, as needed</w:t>
      </w:r>
    </w:p>
    <w:p w:rsidR="00025867" w:rsidRPr="00025867" w:rsidRDefault="00025867" w:rsidP="00BE3AB4">
      <w:pPr>
        <w:pStyle w:val="ListBullet2"/>
      </w:pPr>
      <w:r w:rsidRPr="00025867">
        <w:t xml:space="preserve">Table tents to display participants’ names and/or TTX roles or nametags (optional) </w:t>
      </w:r>
    </w:p>
    <w:p w:rsidR="00025867" w:rsidRPr="00025867" w:rsidRDefault="00025867" w:rsidP="00BE3AB4">
      <w:pPr>
        <w:pStyle w:val="ListBullet2"/>
      </w:pPr>
      <w:r w:rsidRPr="00025867">
        <w:t>Printed materials (e.g., CAMH Framework, SITMAN, scenario summary, list of indicators), as needed</w:t>
      </w:r>
    </w:p>
    <w:p w:rsidR="00025867" w:rsidRPr="00025867" w:rsidRDefault="00025867" w:rsidP="00027C54">
      <w:pPr>
        <w:pStyle w:val="Heading2"/>
      </w:pPr>
      <w:r w:rsidRPr="00025867">
        <w:lastRenderedPageBreak/>
        <w:t>Day of TTX (prior to the start)</w:t>
      </w:r>
    </w:p>
    <w:p w:rsidR="00025867" w:rsidRPr="00027C54" w:rsidRDefault="00025867" w:rsidP="00932502">
      <w:pPr>
        <w:pStyle w:val="ListBullet"/>
      </w:pPr>
      <w:r w:rsidRPr="00027C54">
        <w:t>Ensure that the room is set up appropriately.</w:t>
      </w:r>
    </w:p>
    <w:p w:rsidR="00025867" w:rsidRPr="00025867" w:rsidRDefault="00BD29B1" w:rsidP="00BE3AB4">
      <w:pPr>
        <w:pStyle w:val="ListBullet2"/>
      </w:pPr>
      <w:r>
        <w:t xml:space="preserve">Placing </w:t>
      </w:r>
      <w:r w:rsidR="00025867" w:rsidRPr="00025867">
        <w:t>tables and chairs in a “U-shape” with facilitators and a screen at the open end promotes discussion and visibility; it often works well for groups of 10-25 people.</w:t>
      </w:r>
    </w:p>
    <w:p w:rsidR="00025867" w:rsidRPr="00025867" w:rsidRDefault="00025867" w:rsidP="00BE3AB4">
      <w:pPr>
        <w:pStyle w:val="ListBullet2"/>
      </w:pPr>
      <w:r w:rsidRPr="00025867">
        <w:t>Arranging tables and chairs in pods or clusters with 4-8 players at a table by agency or function can facilitate multi-sector coordination or function-based participation.</w:t>
      </w:r>
    </w:p>
    <w:p w:rsidR="00025867" w:rsidRPr="00025867" w:rsidRDefault="00025867" w:rsidP="00BE3AB4">
      <w:pPr>
        <w:pStyle w:val="ListBullet2"/>
      </w:pPr>
      <w:r w:rsidRPr="00025867">
        <w:t>Whatever table and chair arrangement is used, arrange for clear sightlines to the screen and facilitator; avoid placing anyone with their back to the visuals.</w:t>
      </w:r>
    </w:p>
    <w:p w:rsidR="00025867" w:rsidRPr="00025867" w:rsidRDefault="00025867" w:rsidP="00BE3AB4">
      <w:pPr>
        <w:pStyle w:val="ListBullet2"/>
      </w:pPr>
      <w:r w:rsidRPr="00025867">
        <w:t>Set up any needed support or logistics stations for attendees (e.g., registration or check-in table outside the room, refreshment area away from the main TTX area).</w:t>
      </w:r>
    </w:p>
    <w:p w:rsidR="00025867" w:rsidRPr="00027C54" w:rsidRDefault="00025867" w:rsidP="00932502">
      <w:pPr>
        <w:pStyle w:val="ListBullet"/>
      </w:pPr>
      <w:r w:rsidRPr="00027C54">
        <w:t xml:space="preserve">Set up and test audio and visual technology. </w:t>
      </w:r>
    </w:p>
    <w:p w:rsidR="00025867" w:rsidRPr="00025867" w:rsidRDefault="00025867" w:rsidP="00BE3AB4">
      <w:pPr>
        <w:pStyle w:val="ListBullet2"/>
      </w:pPr>
      <w:r w:rsidRPr="00025867">
        <w:t>Check audio and visual settings, including screen sharing of slides.</w:t>
      </w:r>
    </w:p>
    <w:p w:rsidR="00025867" w:rsidRPr="00025867" w:rsidRDefault="00025867" w:rsidP="00BE3AB4">
      <w:pPr>
        <w:pStyle w:val="ListBullet2"/>
      </w:pPr>
      <w:r w:rsidRPr="00025867">
        <w:t>Prepare and test any online hosting tools (e.g., QR codes for surveys).</w:t>
      </w:r>
    </w:p>
    <w:p w:rsidR="00025867" w:rsidRPr="00025867" w:rsidRDefault="00025867" w:rsidP="00025867"/>
    <w:p w:rsidR="00D5767C" w:rsidRDefault="00D5767C" w:rsidP="00D5767C">
      <w:r>
        <w:rPr>
          <w:noProof/>
        </w:rPr>
        <mc:AlternateContent>
          <mc:Choice Requires="wps">
            <w:drawing>
              <wp:anchor distT="0" distB="0" distL="114300" distR="114300" simplePos="0" relativeHeight="251912192" behindDoc="0" locked="0" layoutInCell="1" allowOverlap="1" wp14:anchorId="4FD9E4FE" wp14:editId="7532CB99">
                <wp:simplePos x="0" y="0"/>
                <wp:positionH relativeFrom="column">
                  <wp:posOffset>14605</wp:posOffset>
                </wp:positionH>
                <wp:positionV relativeFrom="paragraph">
                  <wp:posOffset>208280</wp:posOffset>
                </wp:positionV>
                <wp:extent cx="6477000" cy="0"/>
                <wp:effectExtent l="0" t="0" r="12700" b="12700"/>
                <wp:wrapNone/>
                <wp:docPr id="79483491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77000" cy="0"/>
                        </a:xfrm>
                        <a:prstGeom prst="line">
                          <a:avLst/>
                        </a:prstGeom>
                        <a:ln>
                          <a:solidFill>
                            <a:srgbClr val="00899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7E7F82D" id="Straight Connector 1" o:spid="_x0000_s1026" alt="&quot;&quot;" style="position:absolute;z-index:251912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5pt,16.4pt" to="511.15pt,16.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" strokecolor="#008997" strokeweight=".5pt">
                <v:stroke joinstyle="miter"/>
              </v:line>
            </w:pict>
          </mc:Fallback>
        </mc:AlternateContent>
      </w:r>
    </w:p>
    <w:p w:rsidR="00025867" w:rsidRDefault="00025867" w:rsidP="00025867">
      <w:r w:rsidRPr="00025867">
        <w:t>Additional facilitation tips</w:t>
      </w:r>
      <w:r>
        <w:t xml:space="preserve"> are included in </w:t>
      </w:r>
      <w:hyperlink w:anchor="_Appendix_D:_Facilitation" w:history="1">
        <w:r w:rsidRPr="009A7DED">
          <w:rPr>
            <w:rStyle w:val="Hyperlink"/>
            <w:color w:val="4472C4" w:themeColor="accent1"/>
          </w:rPr>
          <w:t>Appendix D</w:t>
        </w:r>
      </w:hyperlink>
      <w:r w:rsidR="00027C54">
        <w:t>.</w:t>
      </w:r>
    </w:p>
    <w:p w:rsidR="000B727D" w:rsidRDefault="000B727D">
      <w:pPr>
        <w:tabs>
          <w:tab w:val="clear" w:pos="3744"/>
        </w:tabs>
        <w:spacing w:before="0" w:line="240" w:lineRule="auto"/>
        <w:ind w:right="0"/>
      </w:pPr>
      <w:r>
        <w:br w:type="page"/>
      </w:r>
    </w:p>
    <w:p w:rsidR="000B727D" w:rsidRDefault="000B727D" w:rsidP="000B727D">
      <w:pPr>
        <w:pStyle w:val="Heading1"/>
      </w:pPr>
      <w:bookmarkStart w:id="2" w:name="_Exercise_overview"/>
      <w:bookmarkEnd w:id="2"/>
      <w:r w:rsidRPr="000B727D">
        <w:lastRenderedPageBreak/>
        <w:t>Exercise overview</w:t>
      </w:r>
    </w:p>
    <w:tbl>
      <w:tblPr>
        <w:tblStyle w:val="TableGrid"/>
        <w:tblW w:w="10178"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Exercise overview"/>
        <w:tblDescription w:val="Summary of the exercise name, dates, scope, focus areas, capabilities, objectives, hazard, scenario, sponsors, participants, and point of contact."/>
      </w:tblPr>
      <w:tblGrid>
        <w:gridCol w:w="2880"/>
        <w:gridCol w:w="7298"/>
      </w:tblGrid>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0B727D" w:rsidP="000B727D">
            <w:pPr>
              <w:spacing w:before="0"/>
              <w:ind w:right="173"/>
              <w:rPr>
                <w:b/>
                <w:bCs/>
              </w:rPr>
            </w:pPr>
            <w:r w:rsidRPr="00D63B18">
              <w:rPr>
                <w:b/>
                <w:bCs/>
              </w:rPr>
              <w:t>Exercise Name</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Default="00D63B18" w:rsidP="000B727D">
            <w:pPr>
              <w:spacing w:before="0"/>
              <w:ind w:right="173"/>
            </w:pPr>
            <w:r w:rsidRPr="00D63B18">
              <w:t>Discussion-based Exercise: Disaster</w:t>
            </w:r>
            <w:r w:rsidR="00CD0CF9">
              <w:t>-related</w:t>
            </w:r>
            <w:r w:rsidRPr="00D63B18">
              <w:t xml:space="preserve"> CAMH Surveillance Inject</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0B727D" w:rsidP="000B727D">
            <w:pPr>
              <w:spacing w:before="0"/>
              <w:ind w:right="173"/>
              <w:rPr>
                <w:b/>
                <w:bCs/>
              </w:rPr>
            </w:pPr>
            <w:r w:rsidRPr="00D63B18">
              <w:rPr>
                <w:b/>
                <w:bCs/>
              </w:rPr>
              <w:t>Exercise Dates</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Default="00D63B18" w:rsidP="000B727D">
            <w:pPr>
              <w:spacing w:before="0"/>
              <w:ind w:right="173"/>
            </w:pPr>
            <w:r w:rsidRPr="009A7DED">
              <w:rPr>
                <w:color w:val="4472C4" w:themeColor="accent1"/>
              </w:rPr>
              <w:t>[insert date]</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0B727D" w:rsidP="000B727D">
            <w:pPr>
              <w:spacing w:before="0"/>
              <w:ind w:right="173"/>
              <w:rPr>
                <w:b/>
                <w:bCs/>
              </w:rPr>
            </w:pPr>
            <w:r w:rsidRPr="00D63B18">
              <w:rPr>
                <w:b/>
                <w:bCs/>
              </w:rPr>
              <w:t>Scope</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Default="00D63B18" w:rsidP="000B727D">
            <w:pPr>
              <w:spacing w:before="0"/>
              <w:ind w:right="173"/>
            </w:pPr>
            <w:r w:rsidRPr="00D63B18">
              <w:t>This TTX is designed for a run time of four hours. It is focused on CAMH surveillance before, during, and after a natural disaster.</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Focus Area(s)</w:t>
            </w:r>
            <w:r w:rsidRPr="00D63B18">
              <w:rPr>
                <w:b/>
                <w:bCs/>
                <w:vertAlign w:val="superscript"/>
              </w:rPr>
              <w:t>1</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Default="00D63B18" w:rsidP="000B727D">
            <w:pPr>
              <w:spacing w:before="0"/>
              <w:ind w:right="173"/>
            </w:pPr>
            <w:r w:rsidRPr="00D63B18">
              <w:t>Preparedness, response, extended response, and recovery</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Capabilities</w:t>
            </w:r>
            <w:r w:rsidRPr="00D63B18">
              <w:rPr>
                <w:b/>
                <w:bCs/>
                <w:vertAlign w:val="superscript"/>
              </w:rPr>
              <w:t>2</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Default="00D63B18" w:rsidP="000B727D">
            <w:pPr>
              <w:spacing w:before="0"/>
              <w:ind w:right="173"/>
            </w:pPr>
            <w:r w:rsidRPr="00D63B18">
              <w:t>Community preparedness; Emergency operations coordination; Information sharing; Public health surveillance and epidemiological investigation; Community recovery; Emergency public information and warning</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Objectives</w:t>
            </w:r>
          </w:p>
        </w:tc>
        <w:tc>
          <w:tcPr>
            <w:tcW w:w="7298" w:type="dxa"/>
            <w:tcBorders>
              <w:top w:val="single" w:sz="4" w:space="0" w:color="008997"/>
              <w:left w:val="single" w:sz="4" w:space="0" w:color="008997"/>
              <w:bottom w:val="single" w:sz="4" w:space="0" w:color="008997"/>
            </w:tcBorders>
            <w:shd w:val="clear" w:color="auto" w:fill="auto"/>
            <w:vAlign w:val="center"/>
          </w:tcPr>
          <w:p w:rsidR="00D63B18" w:rsidRDefault="00D63B18" w:rsidP="00110448">
            <w:pPr>
              <w:pStyle w:val="ListNumber"/>
              <w:spacing w:before="0"/>
              <w:ind w:right="173"/>
            </w:pPr>
            <w:r>
              <w:t>Gain experiential learning in using discussion-based exercises to explore disaster</w:t>
            </w:r>
            <w:r w:rsidR="00CD0CF9">
              <w:t>-related</w:t>
            </w:r>
            <w:r>
              <w:t xml:space="preserve"> CAMH surveillance.</w:t>
            </w:r>
          </w:p>
          <w:p w:rsidR="00D63B18" w:rsidRDefault="00D63B18" w:rsidP="00DA4EBA">
            <w:pPr>
              <w:pStyle w:val="ListNumber"/>
            </w:pPr>
            <w:r>
              <w:t>Assess how jurisdictions coordinate disaster-</w:t>
            </w:r>
            <w:r w:rsidR="00CD4175">
              <w:t>related</w:t>
            </w:r>
            <w:r>
              <w:t xml:space="preserve"> CAMH surveillance with internal and external partners.</w:t>
            </w:r>
          </w:p>
          <w:p w:rsidR="00D63B18" w:rsidRDefault="00D63B18" w:rsidP="00DA4EBA">
            <w:pPr>
              <w:pStyle w:val="ListNumber"/>
            </w:pPr>
            <w:r>
              <w:t>Identify gaps and issues in STLT (state, tribal, local, and territorial) agency disaster</w:t>
            </w:r>
            <w:r w:rsidR="00CD0CF9">
              <w:t>-related</w:t>
            </w:r>
            <w:r>
              <w:t xml:space="preserve"> CAMH surveillance plans.</w:t>
            </w:r>
          </w:p>
          <w:p w:rsidR="000B727D" w:rsidRDefault="00D63B18" w:rsidP="00DA4EBA">
            <w:pPr>
              <w:pStyle w:val="ListNumber"/>
            </w:pPr>
            <w:r>
              <w:t>Discuss the ability to deliver coordinated, reliable, and actionable CAMH information to communities.</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Threat/Hazard</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Pr="009A7DED" w:rsidRDefault="00D63B18" w:rsidP="000B727D">
            <w:pPr>
              <w:spacing w:before="0"/>
              <w:ind w:right="173"/>
              <w:rPr>
                <w:rStyle w:val="Editabletype"/>
                <w:color w:val="4472C4" w:themeColor="accent1"/>
              </w:rPr>
            </w:pPr>
            <w:r w:rsidRPr="009A7DED">
              <w:rPr>
                <w:rStyle w:val="Editabletype"/>
                <w:color w:val="4472C4" w:themeColor="accent1"/>
              </w:rPr>
              <w:t>[insert type of disaster]</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Scenario</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Pr="009A7DED" w:rsidRDefault="00D63B18" w:rsidP="000B727D">
            <w:pPr>
              <w:spacing w:before="0"/>
              <w:ind w:right="173"/>
              <w:rPr>
                <w:rStyle w:val="Editabletype"/>
                <w:color w:val="4472C4" w:themeColor="accent1"/>
              </w:rPr>
            </w:pPr>
            <w:r w:rsidRPr="009A7DED">
              <w:rPr>
                <w:rStyle w:val="Editabletype"/>
                <w:color w:val="4472C4" w:themeColor="accent1"/>
              </w:rPr>
              <w:t>[insert high-level scenario]</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Sponsor(s)</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Pr="009A7DED" w:rsidRDefault="00D63B18" w:rsidP="000B727D">
            <w:pPr>
              <w:spacing w:before="0"/>
              <w:ind w:right="173"/>
              <w:rPr>
                <w:rStyle w:val="Editabletype"/>
                <w:color w:val="4472C4" w:themeColor="accent1"/>
              </w:rPr>
            </w:pPr>
            <w:r w:rsidRPr="009A7DED">
              <w:rPr>
                <w:rStyle w:val="Editabletype"/>
                <w:color w:val="4472C4" w:themeColor="accent1"/>
              </w:rPr>
              <w:t>[insert program/agency running the TTX]</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Participating Jurisdictions/ Organizations</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Default="009E582C" w:rsidP="000B727D">
            <w:pPr>
              <w:spacing w:before="0"/>
              <w:ind w:right="173"/>
            </w:pPr>
            <w:r w:rsidRPr="009E582C">
              <w:t xml:space="preserve">Representatives from </w:t>
            </w:r>
            <w:r w:rsidRPr="009A7DED">
              <w:rPr>
                <w:rStyle w:val="Editabletype"/>
                <w:color w:val="4472C4" w:themeColor="accent1"/>
              </w:rPr>
              <w:t>[insert organizations invited to participate]</w:t>
            </w:r>
          </w:p>
        </w:tc>
      </w:tr>
      <w:tr w:rsidR="000B727D" w:rsidTr="00D63B18">
        <w:trPr>
          <w:trHeight w:val="288"/>
        </w:trPr>
        <w:tc>
          <w:tcPr>
            <w:tcW w:w="2880" w:type="dxa"/>
            <w:tcBorders>
              <w:top w:val="single" w:sz="4" w:space="0" w:color="008997"/>
              <w:bottom w:val="single" w:sz="4" w:space="0" w:color="008997"/>
              <w:right w:val="single" w:sz="4" w:space="0" w:color="008997"/>
            </w:tcBorders>
            <w:shd w:val="clear" w:color="auto" w:fill="A7DE64"/>
            <w:vAlign w:val="center"/>
          </w:tcPr>
          <w:p w:rsidR="000B727D" w:rsidRPr="00D63B18" w:rsidRDefault="00D63B18" w:rsidP="000B727D">
            <w:pPr>
              <w:spacing w:before="0"/>
              <w:ind w:right="173"/>
              <w:rPr>
                <w:b/>
                <w:bCs/>
              </w:rPr>
            </w:pPr>
            <w:r w:rsidRPr="00D63B18">
              <w:rPr>
                <w:b/>
                <w:bCs/>
              </w:rPr>
              <w:t>Point(s) of Contact (POC)</w:t>
            </w:r>
          </w:p>
        </w:tc>
        <w:tc>
          <w:tcPr>
            <w:tcW w:w="7298" w:type="dxa"/>
            <w:tcBorders>
              <w:top w:val="single" w:sz="4" w:space="0" w:color="008997"/>
              <w:left w:val="single" w:sz="4" w:space="0" w:color="008997"/>
              <w:bottom w:val="single" w:sz="4" w:space="0" w:color="008997"/>
            </w:tcBorders>
            <w:shd w:val="clear" w:color="auto" w:fill="auto"/>
            <w:vAlign w:val="center"/>
          </w:tcPr>
          <w:p w:rsidR="000B727D" w:rsidRPr="009A7DED" w:rsidRDefault="009E582C" w:rsidP="000B727D">
            <w:pPr>
              <w:spacing w:before="0"/>
              <w:ind w:right="173"/>
              <w:rPr>
                <w:rStyle w:val="Editabletype"/>
                <w:color w:val="4472C4" w:themeColor="accent1"/>
              </w:rPr>
            </w:pPr>
            <w:r w:rsidRPr="009A7DED">
              <w:rPr>
                <w:rStyle w:val="Editabletype"/>
                <w:color w:val="4472C4" w:themeColor="accent1"/>
              </w:rPr>
              <w:t>[insert name of POC]</w:t>
            </w:r>
          </w:p>
        </w:tc>
      </w:tr>
    </w:tbl>
    <w:p w:rsidR="00110448" w:rsidRDefault="00C5684F" w:rsidP="00110448">
      <w:pPr>
        <w:pStyle w:val="ListNumber"/>
        <w:numPr>
          <w:ilvl w:val="0"/>
          <w:numId w:val="15"/>
        </w:numPr>
        <w:tabs>
          <w:tab w:val="clear" w:pos="360"/>
          <w:tab w:val="clear" w:pos="3744"/>
        </w:tabs>
        <w:ind w:left="450" w:hanging="270"/>
        <w:rPr>
          <w:sz w:val="20"/>
          <w:szCs w:val="20"/>
        </w:rPr>
      </w:pPr>
      <w:r w:rsidRPr="00C5684F">
        <w:rPr>
          <w:sz w:val="20"/>
          <w:szCs w:val="20"/>
        </w:rPr>
        <w:t xml:space="preserve">Federal Emergency Management Agency. </w:t>
      </w:r>
      <w:hyperlink r:id="rId36" w:anchor=":~:text=The%20National%20Preparedness%20Goal%20describes,tied%20to%20a%20capability%20target." w:history="1">
        <w:r w:rsidRPr="00631A9B">
          <w:rPr>
            <w:rStyle w:val="Hyperlink"/>
            <w:color w:val="4472C4" w:themeColor="accent1"/>
            <w:sz w:val="20"/>
            <w:szCs w:val="20"/>
          </w:rPr>
          <w:t>National Preparedness Goal</w:t>
        </w:r>
      </w:hyperlink>
      <w:r w:rsidR="00011615">
        <w:rPr>
          <w:sz w:val="20"/>
          <w:szCs w:val="20"/>
        </w:rPr>
        <w:t>.</w:t>
      </w:r>
      <w:r w:rsidRPr="00C5684F">
        <w:rPr>
          <w:sz w:val="20"/>
          <w:szCs w:val="20"/>
        </w:rPr>
        <w:t xml:space="preserve"> (2025)</w:t>
      </w:r>
    </w:p>
    <w:p w:rsidR="000B727D" w:rsidRPr="00110448" w:rsidRDefault="00C5684F" w:rsidP="00110448">
      <w:pPr>
        <w:pStyle w:val="ListNumber"/>
        <w:numPr>
          <w:ilvl w:val="0"/>
          <w:numId w:val="15"/>
        </w:numPr>
        <w:tabs>
          <w:tab w:val="clear" w:pos="360"/>
          <w:tab w:val="clear" w:pos="3744"/>
        </w:tabs>
        <w:ind w:left="450" w:hanging="270"/>
        <w:rPr>
          <w:sz w:val="20"/>
          <w:szCs w:val="20"/>
        </w:rPr>
      </w:pPr>
      <w:r w:rsidRPr="00110448">
        <w:rPr>
          <w:sz w:val="20"/>
          <w:szCs w:val="20"/>
        </w:rPr>
        <w:t xml:space="preserve">Centers for Disease Control and Prevention. </w:t>
      </w:r>
      <w:hyperlink r:id="rId37" w:history="1">
        <w:r w:rsidRPr="00631A9B">
          <w:rPr>
            <w:rStyle w:val="Hyperlink"/>
            <w:color w:val="4472C4" w:themeColor="accent1"/>
            <w:sz w:val="20"/>
            <w:szCs w:val="20"/>
          </w:rPr>
          <w:t>Public Health Emergency Preparedness and Response Capabilities</w:t>
        </w:r>
      </w:hyperlink>
      <w:r w:rsidRPr="00110448">
        <w:rPr>
          <w:sz w:val="20"/>
          <w:szCs w:val="20"/>
        </w:rPr>
        <w:t>. (2019</w:t>
      </w:r>
      <w:r>
        <w:t>)</w:t>
      </w:r>
    </w:p>
    <w:p w:rsidR="000718C2" w:rsidRDefault="000718C2">
      <w:pPr>
        <w:tabs>
          <w:tab w:val="clear" w:pos="3744"/>
        </w:tabs>
        <w:spacing w:before="0" w:line="240" w:lineRule="auto"/>
        <w:ind w:right="0"/>
      </w:pPr>
      <w:r>
        <w:br w:type="page"/>
      </w:r>
    </w:p>
    <w:p w:rsidR="000718C2" w:rsidRDefault="000718C2" w:rsidP="000718C2">
      <w:pPr>
        <w:pStyle w:val="Heading1"/>
      </w:pPr>
      <w:bookmarkStart w:id="3" w:name="_Objectives"/>
      <w:bookmarkEnd w:id="3"/>
      <w:r w:rsidRPr="000718C2">
        <w:lastRenderedPageBreak/>
        <w:t>Objectives</w:t>
      </w:r>
    </w:p>
    <w:p w:rsidR="000718C2" w:rsidRPr="000718C2" w:rsidRDefault="000718C2" w:rsidP="000718C2">
      <w:pPr>
        <w:pStyle w:val="Introparagraph"/>
        <w:spacing w:after="240"/>
        <w:ind w:right="173"/>
      </w:pPr>
      <w:r w:rsidRPr="000718C2">
        <w:t>The exercise objectives are shown below, along with CDC’s public health preparedness core capabilities</w:t>
      </w:r>
      <w:r w:rsidRPr="000718C2">
        <w:rPr>
          <w:vertAlign w:val="superscript"/>
        </w:rPr>
        <w:t>2</w:t>
      </w:r>
      <w:r w:rsidRPr="000718C2">
        <w:t xml:space="preserve"> that are aligned with each objective.</w:t>
      </w:r>
    </w:p>
    <w:tbl>
      <w:tblPr>
        <w:tblStyle w:val="TableGrid"/>
        <w:tblW w:w="10080"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Objectives and aligned capabilities"/>
        <w:tblDescription w:val="Exercise objectives paired with the CDC public health preparedness core capability each objective supports."/>
      </w:tblPr>
      <w:tblGrid>
        <w:gridCol w:w="3780"/>
        <w:gridCol w:w="6300"/>
      </w:tblGrid>
      <w:tr w:rsidR="000718C2" w:rsidTr="004116D3">
        <w:trPr>
          <w:trHeight w:val="288"/>
          <w:tblHeader/>
        </w:trPr>
        <w:tc>
          <w:tcPr>
            <w:tcW w:w="3780" w:type="dxa"/>
            <w:tcBorders>
              <w:top w:val="single" w:sz="4" w:space="0" w:color="008997"/>
              <w:bottom w:val="single" w:sz="4" w:space="0" w:color="008997"/>
              <w:right w:val="single" w:sz="4" w:space="0" w:color="008997"/>
            </w:tcBorders>
            <w:shd w:val="clear" w:color="auto" w:fill="A7DE64"/>
            <w:vAlign w:val="center"/>
          </w:tcPr>
          <w:p w:rsidR="000718C2" w:rsidRPr="00D63B18" w:rsidRDefault="000718C2" w:rsidP="003835E2">
            <w:pPr>
              <w:spacing w:before="0"/>
              <w:ind w:right="173"/>
              <w:rPr>
                <w:b/>
                <w:bCs/>
              </w:rPr>
            </w:pPr>
            <w:r w:rsidRPr="000718C2">
              <w:rPr>
                <w:b/>
                <w:bCs/>
              </w:rPr>
              <w:t>Exercise Objective</w:t>
            </w:r>
          </w:p>
        </w:tc>
        <w:tc>
          <w:tcPr>
            <w:tcW w:w="6300" w:type="dxa"/>
            <w:tcBorders>
              <w:top w:val="single" w:sz="4" w:space="0" w:color="008997"/>
              <w:left w:val="single" w:sz="4" w:space="0" w:color="008997"/>
              <w:bottom w:val="single" w:sz="4" w:space="0" w:color="008997"/>
            </w:tcBorders>
            <w:shd w:val="clear" w:color="auto" w:fill="A7DE64"/>
            <w:vAlign w:val="center"/>
          </w:tcPr>
          <w:p w:rsidR="000718C2" w:rsidRPr="000718C2" w:rsidRDefault="000718C2" w:rsidP="003835E2">
            <w:pPr>
              <w:spacing w:before="0"/>
              <w:ind w:right="173"/>
              <w:rPr>
                <w:b/>
                <w:bCs/>
              </w:rPr>
            </w:pPr>
            <w:r w:rsidRPr="000718C2">
              <w:rPr>
                <w:b/>
                <w:bCs/>
              </w:rPr>
              <w:t>Capability</w:t>
            </w:r>
          </w:p>
        </w:tc>
      </w:tr>
      <w:tr w:rsidR="000718C2" w:rsidTr="004116D3">
        <w:trPr>
          <w:trHeight w:val="288"/>
        </w:trPr>
        <w:tc>
          <w:tcPr>
            <w:tcW w:w="3780" w:type="dxa"/>
            <w:tcBorders>
              <w:top w:val="single" w:sz="4" w:space="0" w:color="008997"/>
              <w:bottom w:val="single" w:sz="4" w:space="0" w:color="008997"/>
              <w:right w:val="single" w:sz="4" w:space="0" w:color="008997"/>
            </w:tcBorders>
            <w:shd w:val="clear" w:color="auto" w:fill="auto"/>
            <w:vAlign w:val="center"/>
          </w:tcPr>
          <w:p w:rsidR="000718C2" w:rsidRPr="000718C2" w:rsidRDefault="000718C2" w:rsidP="000718C2">
            <w:pPr>
              <w:pStyle w:val="ListNumber"/>
              <w:numPr>
                <w:ilvl w:val="0"/>
                <w:numId w:val="16"/>
              </w:numPr>
              <w:spacing w:before="0"/>
              <w:ind w:left="259" w:right="173" w:hanging="259"/>
            </w:pPr>
            <w:r w:rsidRPr="000718C2">
              <w:t>Gain experiential learning in using discussion-based exercises to explore CAMH disaster-related surveillance.</w:t>
            </w:r>
          </w:p>
        </w:tc>
        <w:tc>
          <w:tcPr>
            <w:tcW w:w="6300" w:type="dxa"/>
            <w:tcBorders>
              <w:top w:val="single" w:sz="4" w:space="0" w:color="008997"/>
              <w:left w:val="single" w:sz="4" w:space="0" w:color="008997"/>
              <w:bottom w:val="single" w:sz="4" w:space="0" w:color="008997"/>
            </w:tcBorders>
            <w:shd w:val="clear" w:color="auto" w:fill="auto"/>
            <w:vAlign w:val="center"/>
          </w:tcPr>
          <w:p w:rsidR="000718C2" w:rsidRPr="000718C2" w:rsidRDefault="000718C2" w:rsidP="00932502">
            <w:pPr>
              <w:pStyle w:val="ListBullet"/>
              <w:rPr>
                <w:rStyle w:val="Editabletype"/>
                <w:b/>
                <w:bCs/>
                <w:color w:val="000000" w:themeColor="text1"/>
              </w:rPr>
            </w:pPr>
            <w:r w:rsidRPr="000718C2">
              <w:rPr>
                <w:rStyle w:val="Editabletype"/>
                <w:b/>
                <w:bCs/>
                <w:color w:val="000000" w:themeColor="text1"/>
              </w:rPr>
              <w:t xml:space="preserve">Community preparedness </w:t>
            </w:r>
          </w:p>
          <w:p w:rsidR="000718C2" w:rsidRPr="00110448" w:rsidRDefault="000718C2" w:rsidP="00110448">
            <w:pPr>
              <w:pStyle w:val="ListBullet2"/>
              <w:rPr>
                <w:rStyle w:val="Editabletype"/>
                <w:color w:val="000000" w:themeColor="text1"/>
              </w:rPr>
            </w:pPr>
            <w:r w:rsidRPr="00110448">
              <w:rPr>
                <w:rStyle w:val="Editabletype"/>
                <w:color w:val="000000" w:themeColor="text1"/>
              </w:rPr>
              <w:t>Strengthens readiness through exercise-based learning</w:t>
            </w:r>
          </w:p>
          <w:p w:rsidR="000718C2" w:rsidRPr="000718C2" w:rsidRDefault="000718C2" w:rsidP="00932502">
            <w:pPr>
              <w:pStyle w:val="ListBullet"/>
              <w:rPr>
                <w:rStyle w:val="Editabletype"/>
                <w:b/>
                <w:bCs/>
                <w:color w:val="000000" w:themeColor="text1"/>
              </w:rPr>
            </w:pPr>
            <w:r w:rsidRPr="000718C2">
              <w:rPr>
                <w:rStyle w:val="Editabletype"/>
                <w:b/>
                <w:bCs/>
                <w:color w:val="000000" w:themeColor="text1"/>
              </w:rPr>
              <w:t xml:space="preserve">Community recovery </w:t>
            </w:r>
          </w:p>
          <w:p w:rsidR="000718C2" w:rsidRDefault="000718C2" w:rsidP="00BE3AB4">
            <w:pPr>
              <w:pStyle w:val="ListBullet2"/>
            </w:pPr>
            <w:r w:rsidRPr="000718C2">
              <w:rPr>
                <w:rStyle w:val="Editabletype"/>
                <w:color w:val="000000" w:themeColor="text1"/>
              </w:rPr>
              <w:t>Strengthens resilience by integrating mental health surveillance into recovery planning</w:t>
            </w:r>
          </w:p>
        </w:tc>
      </w:tr>
      <w:tr w:rsidR="000718C2" w:rsidTr="004116D3">
        <w:trPr>
          <w:trHeight w:val="288"/>
        </w:trPr>
        <w:tc>
          <w:tcPr>
            <w:tcW w:w="3780" w:type="dxa"/>
            <w:tcBorders>
              <w:top w:val="single" w:sz="4" w:space="0" w:color="008997"/>
              <w:bottom w:val="single" w:sz="4" w:space="0" w:color="008997"/>
              <w:right w:val="single" w:sz="4" w:space="0" w:color="008997"/>
            </w:tcBorders>
            <w:shd w:val="clear" w:color="auto" w:fill="auto"/>
            <w:vAlign w:val="center"/>
          </w:tcPr>
          <w:p w:rsidR="000718C2" w:rsidRPr="000718C2" w:rsidRDefault="004116D3" w:rsidP="000718C2">
            <w:pPr>
              <w:pStyle w:val="ListNumber"/>
              <w:spacing w:before="0"/>
              <w:ind w:left="259" w:right="173" w:hanging="259"/>
            </w:pPr>
            <w:r w:rsidRPr="004116D3">
              <w:t>Assess how STLT (state, tribal, local, and territorial) agencies coordinate CAMH disaster-related surveillance with internal and external partners.</w:t>
            </w:r>
          </w:p>
        </w:tc>
        <w:tc>
          <w:tcPr>
            <w:tcW w:w="6300" w:type="dxa"/>
            <w:tcBorders>
              <w:top w:val="single" w:sz="4" w:space="0" w:color="008997"/>
              <w:left w:val="single" w:sz="4" w:space="0" w:color="008997"/>
              <w:bottom w:val="single" w:sz="4" w:space="0" w:color="008997"/>
            </w:tcBorders>
            <w:shd w:val="clear" w:color="auto" w:fill="auto"/>
            <w:vAlign w:val="center"/>
          </w:tcPr>
          <w:p w:rsidR="004116D3" w:rsidRPr="00110448" w:rsidRDefault="004116D3" w:rsidP="00932502">
            <w:pPr>
              <w:pStyle w:val="ListBullet"/>
              <w:rPr>
                <w:b/>
                <w:bCs/>
              </w:rPr>
            </w:pPr>
            <w:r w:rsidRPr="00110448">
              <w:rPr>
                <w:b/>
                <w:bCs/>
              </w:rPr>
              <w:t xml:space="preserve">Emergency operations coordination </w:t>
            </w:r>
          </w:p>
          <w:p w:rsidR="004116D3" w:rsidRDefault="004116D3" w:rsidP="00BE3AB4">
            <w:pPr>
              <w:pStyle w:val="ListBullet2"/>
            </w:pPr>
            <w:r>
              <w:t>Reinforces coordination practice in a controlled environment</w:t>
            </w:r>
          </w:p>
          <w:p w:rsidR="000718C2" w:rsidRDefault="004116D3" w:rsidP="00BE3AB4">
            <w:pPr>
              <w:pStyle w:val="ListBullet2"/>
            </w:pPr>
            <w:r>
              <w:t>Focuses on inter- and intra-agency coordination mechanisms</w:t>
            </w:r>
          </w:p>
        </w:tc>
      </w:tr>
      <w:tr w:rsidR="000718C2" w:rsidTr="004116D3">
        <w:trPr>
          <w:trHeight w:val="288"/>
        </w:trPr>
        <w:tc>
          <w:tcPr>
            <w:tcW w:w="3780" w:type="dxa"/>
            <w:tcBorders>
              <w:top w:val="single" w:sz="4" w:space="0" w:color="008997"/>
              <w:bottom w:val="single" w:sz="4" w:space="0" w:color="008997"/>
              <w:right w:val="single" w:sz="4" w:space="0" w:color="008997"/>
            </w:tcBorders>
            <w:shd w:val="clear" w:color="auto" w:fill="auto"/>
            <w:vAlign w:val="center"/>
          </w:tcPr>
          <w:p w:rsidR="000718C2" w:rsidRPr="000718C2" w:rsidRDefault="004116D3" w:rsidP="000718C2">
            <w:pPr>
              <w:pStyle w:val="ListNumber"/>
              <w:spacing w:before="0"/>
              <w:ind w:left="259" w:right="173" w:hanging="259"/>
            </w:pPr>
            <w:r w:rsidRPr="004116D3">
              <w:t>Identify gaps and issues in STLT agencies’ CAMH surveillance plans.</w:t>
            </w:r>
          </w:p>
        </w:tc>
        <w:tc>
          <w:tcPr>
            <w:tcW w:w="6300" w:type="dxa"/>
            <w:tcBorders>
              <w:top w:val="single" w:sz="4" w:space="0" w:color="008997"/>
              <w:left w:val="single" w:sz="4" w:space="0" w:color="008997"/>
              <w:bottom w:val="single" w:sz="4" w:space="0" w:color="008997"/>
            </w:tcBorders>
            <w:shd w:val="clear" w:color="auto" w:fill="auto"/>
            <w:vAlign w:val="center"/>
          </w:tcPr>
          <w:p w:rsidR="004116D3" w:rsidRPr="00110448" w:rsidRDefault="004116D3" w:rsidP="00932502">
            <w:pPr>
              <w:pStyle w:val="ListBullet"/>
              <w:rPr>
                <w:b/>
                <w:bCs/>
              </w:rPr>
            </w:pPr>
            <w:r w:rsidRPr="00110448">
              <w:rPr>
                <w:b/>
                <w:bCs/>
              </w:rPr>
              <w:t xml:space="preserve">Public health surveillance and epidemiological investigation </w:t>
            </w:r>
          </w:p>
          <w:p w:rsidR="004116D3" w:rsidRDefault="004116D3" w:rsidP="00BE3AB4">
            <w:pPr>
              <w:pStyle w:val="ListBullet2"/>
            </w:pPr>
            <w:r>
              <w:t>Ties directly to monitoring and analyzing CAMH indicators</w:t>
            </w:r>
          </w:p>
          <w:p w:rsidR="000718C2" w:rsidRDefault="004116D3" w:rsidP="00BE3AB4">
            <w:pPr>
              <w:pStyle w:val="ListBullet2"/>
            </w:pPr>
            <w:r>
              <w:t>Focuses on capacity gaps in CAMH data collection/analysis</w:t>
            </w:r>
          </w:p>
        </w:tc>
      </w:tr>
      <w:tr w:rsidR="000718C2" w:rsidTr="004116D3">
        <w:trPr>
          <w:trHeight w:val="288"/>
        </w:trPr>
        <w:tc>
          <w:tcPr>
            <w:tcW w:w="3780" w:type="dxa"/>
            <w:tcBorders>
              <w:top w:val="single" w:sz="4" w:space="0" w:color="008997"/>
              <w:bottom w:val="single" w:sz="4" w:space="0" w:color="008997"/>
              <w:right w:val="single" w:sz="4" w:space="0" w:color="008997"/>
            </w:tcBorders>
            <w:shd w:val="clear" w:color="auto" w:fill="auto"/>
            <w:vAlign w:val="center"/>
          </w:tcPr>
          <w:p w:rsidR="000718C2" w:rsidRPr="000718C2" w:rsidRDefault="004116D3" w:rsidP="000718C2">
            <w:pPr>
              <w:pStyle w:val="ListNumber"/>
              <w:spacing w:before="0"/>
              <w:ind w:left="259" w:right="173" w:hanging="259"/>
            </w:pPr>
            <w:r w:rsidRPr="004116D3">
              <w:t>Discuss the ability to deliver coordinated, reliable, and actionable CAMH information to communities.</w:t>
            </w:r>
          </w:p>
        </w:tc>
        <w:tc>
          <w:tcPr>
            <w:tcW w:w="6300" w:type="dxa"/>
            <w:tcBorders>
              <w:top w:val="single" w:sz="4" w:space="0" w:color="008997"/>
              <w:left w:val="single" w:sz="4" w:space="0" w:color="008997"/>
              <w:bottom w:val="single" w:sz="4" w:space="0" w:color="008997"/>
            </w:tcBorders>
            <w:shd w:val="clear" w:color="auto" w:fill="auto"/>
            <w:vAlign w:val="center"/>
          </w:tcPr>
          <w:p w:rsidR="004116D3" w:rsidRPr="00110448" w:rsidRDefault="004116D3" w:rsidP="00932502">
            <w:pPr>
              <w:pStyle w:val="ListBullet"/>
              <w:rPr>
                <w:b/>
                <w:bCs/>
              </w:rPr>
            </w:pPr>
            <w:r w:rsidRPr="00110448">
              <w:rPr>
                <w:b/>
                <w:bCs/>
              </w:rPr>
              <w:t xml:space="preserve">Information sharing </w:t>
            </w:r>
          </w:p>
          <w:p w:rsidR="004116D3" w:rsidRDefault="004116D3" w:rsidP="00BE3AB4">
            <w:pPr>
              <w:pStyle w:val="ListBullet2"/>
            </w:pPr>
            <w:r>
              <w:t>Emphasizes surveillance data and communication across partners</w:t>
            </w:r>
          </w:p>
          <w:p w:rsidR="004116D3" w:rsidRDefault="004116D3" w:rsidP="00BE3AB4">
            <w:pPr>
              <w:pStyle w:val="ListBullet2"/>
            </w:pPr>
            <w:r>
              <w:t>Supports coordination and data exchange between agencies, and ensures accurate, accessible communication to the public</w:t>
            </w:r>
          </w:p>
          <w:p w:rsidR="000718C2" w:rsidRDefault="004116D3" w:rsidP="00BE3AB4">
            <w:pPr>
              <w:pStyle w:val="ListBullet2"/>
            </w:pPr>
            <w:r>
              <w:t>Readiness to engage communities with CAMH information before, during, and after disasters</w:t>
            </w:r>
          </w:p>
        </w:tc>
      </w:tr>
    </w:tbl>
    <w:p w:rsidR="000718C2" w:rsidRDefault="000718C2" w:rsidP="000718C2">
      <w:pPr>
        <w:pStyle w:val="ListNumber"/>
        <w:numPr>
          <w:ilvl w:val="0"/>
          <w:numId w:val="0"/>
        </w:numPr>
        <w:tabs>
          <w:tab w:val="clear" w:pos="3744"/>
        </w:tabs>
        <w:spacing w:before="0"/>
        <w:ind w:left="450"/>
      </w:pPr>
    </w:p>
    <w:p w:rsidR="00484394" w:rsidRDefault="00484394">
      <w:pPr>
        <w:tabs>
          <w:tab w:val="clear" w:pos="3744"/>
        </w:tabs>
        <w:spacing w:before="0" w:line="240" w:lineRule="auto"/>
        <w:ind w:right="0"/>
      </w:pPr>
      <w:r>
        <w:br w:type="page"/>
      </w:r>
    </w:p>
    <w:p w:rsidR="00484394" w:rsidRDefault="00484394" w:rsidP="00484394">
      <w:pPr>
        <w:pStyle w:val="Heading1"/>
      </w:pPr>
      <w:bookmarkStart w:id="4" w:name="_Agenda"/>
      <w:bookmarkEnd w:id="4"/>
      <w:r>
        <w:lastRenderedPageBreak/>
        <w:t>Agenda</w:t>
      </w:r>
    </w:p>
    <w:p w:rsidR="00484394" w:rsidRPr="000718C2" w:rsidRDefault="003706ED" w:rsidP="00484394">
      <w:pPr>
        <w:pStyle w:val="Introparagraph"/>
        <w:spacing w:after="240"/>
        <w:ind w:right="173"/>
      </w:pPr>
      <w:r w:rsidRPr="003706ED">
        <w:t>The following agenda is proposed for a four-hour discussion-based TTX</w:t>
      </w:r>
      <w:r w:rsidR="00484394" w:rsidRPr="000718C2">
        <w:t>.</w:t>
      </w:r>
    </w:p>
    <w:tbl>
      <w:tblPr>
        <w:tblStyle w:val="TableGrid"/>
        <w:tblW w:w="10080"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Agenda"/>
        <w:tblDescription w:val="Proposed four-hour agenda with start time, end time, and activity for each segment of the exercise."/>
      </w:tblPr>
      <w:tblGrid>
        <w:gridCol w:w="1591"/>
        <w:gridCol w:w="1592"/>
        <w:gridCol w:w="6897"/>
      </w:tblGrid>
      <w:tr w:rsidR="003706ED" w:rsidTr="003E3FDC">
        <w:trPr>
          <w:trHeight w:val="288"/>
          <w:tblHeader/>
        </w:trPr>
        <w:tc>
          <w:tcPr>
            <w:tcW w:w="1591" w:type="dxa"/>
            <w:tcBorders>
              <w:top w:val="single" w:sz="4" w:space="0" w:color="008997"/>
              <w:bottom w:val="single" w:sz="4" w:space="0" w:color="008997"/>
              <w:right w:val="single" w:sz="4" w:space="0" w:color="008997"/>
            </w:tcBorders>
            <w:shd w:val="clear" w:color="auto" w:fill="A7DE64"/>
          </w:tcPr>
          <w:p w:rsidR="003706ED" w:rsidRPr="00D63B18" w:rsidRDefault="003706ED" w:rsidP="003706ED">
            <w:pPr>
              <w:spacing w:before="0"/>
              <w:ind w:right="173"/>
              <w:rPr>
                <w:b/>
                <w:bCs/>
              </w:rPr>
            </w:pPr>
            <w:r w:rsidRPr="003706ED">
              <w:rPr>
                <w:b/>
                <w:bCs/>
              </w:rPr>
              <w:t>Start Time</w:t>
            </w:r>
          </w:p>
        </w:tc>
        <w:tc>
          <w:tcPr>
            <w:tcW w:w="1592" w:type="dxa"/>
            <w:tcBorders>
              <w:top w:val="single" w:sz="4" w:space="0" w:color="008997"/>
              <w:left w:val="single" w:sz="4" w:space="0" w:color="008997"/>
              <w:bottom w:val="single" w:sz="4" w:space="0" w:color="008997"/>
              <w:right w:val="single" w:sz="4" w:space="0" w:color="008997"/>
            </w:tcBorders>
            <w:shd w:val="clear" w:color="auto" w:fill="A7DE64"/>
          </w:tcPr>
          <w:p w:rsidR="003706ED" w:rsidRPr="00D63B18" w:rsidRDefault="003706ED" w:rsidP="003706ED">
            <w:pPr>
              <w:spacing w:before="0"/>
              <w:ind w:right="173"/>
              <w:rPr>
                <w:b/>
                <w:bCs/>
              </w:rPr>
            </w:pPr>
            <w:r w:rsidRPr="003706ED">
              <w:rPr>
                <w:b/>
                <w:bCs/>
              </w:rPr>
              <w:t>End Time</w:t>
            </w:r>
          </w:p>
        </w:tc>
        <w:tc>
          <w:tcPr>
            <w:tcW w:w="6897" w:type="dxa"/>
            <w:tcBorders>
              <w:top w:val="single" w:sz="4" w:space="0" w:color="008997"/>
              <w:left w:val="single" w:sz="4" w:space="0" w:color="008997"/>
              <w:bottom w:val="single" w:sz="4" w:space="0" w:color="008997"/>
            </w:tcBorders>
            <w:shd w:val="clear" w:color="auto" w:fill="A7DE64"/>
          </w:tcPr>
          <w:p w:rsidR="003706ED" w:rsidRPr="000718C2" w:rsidRDefault="003706ED" w:rsidP="003706ED">
            <w:pPr>
              <w:spacing w:before="0"/>
              <w:ind w:right="173"/>
              <w:rPr>
                <w:b/>
                <w:bCs/>
              </w:rPr>
            </w:pPr>
            <w:r w:rsidRPr="003706ED">
              <w:rPr>
                <w:b/>
                <w:bCs/>
              </w:rPr>
              <w:t>Activity</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F2F2F2" w:themeFill="background1" w:themeFillShade="F2"/>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shd w:val="clear" w:color="auto" w:fill="F2F2F2" w:themeFill="background1" w:themeFillShade="F2"/>
          </w:tcPr>
          <w:p w:rsidR="003706ED" w:rsidRPr="000718C2" w:rsidRDefault="003706ED" w:rsidP="003706ED">
            <w:pPr>
              <w:spacing w:before="0"/>
              <w:ind w:right="0"/>
              <w:rPr>
                <w:rStyle w:val="Editabletype"/>
                <w:b/>
                <w:bCs/>
                <w:color w:val="000000" w:themeColor="text1"/>
              </w:rPr>
            </w:pPr>
          </w:p>
        </w:tc>
        <w:tc>
          <w:tcPr>
            <w:tcW w:w="6897" w:type="dxa"/>
            <w:tcBorders>
              <w:top w:val="single" w:sz="4" w:space="0" w:color="008997"/>
              <w:left w:val="single" w:sz="4" w:space="0" w:color="008997"/>
              <w:bottom w:val="single" w:sz="4" w:space="0" w:color="008997"/>
            </w:tcBorders>
            <w:shd w:val="clear" w:color="auto" w:fill="F2F2F2" w:themeFill="background1" w:themeFillShade="F2"/>
          </w:tcPr>
          <w:p w:rsidR="003706ED" w:rsidRPr="003706ED" w:rsidRDefault="003706ED" w:rsidP="003706ED">
            <w:pPr>
              <w:spacing w:before="0"/>
              <w:ind w:right="173"/>
              <w:rPr>
                <w:rStyle w:val="Editabletype"/>
                <w:b/>
                <w:bCs/>
                <w:i/>
                <w:iCs/>
                <w:color w:val="000000" w:themeColor="text1"/>
              </w:rPr>
            </w:pPr>
            <w:r w:rsidRPr="003706ED">
              <w:rPr>
                <w:rStyle w:val="Editabletype"/>
                <w:b/>
                <w:bCs/>
                <w:i/>
                <w:iCs/>
                <w:color w:val="000000" w:themeColor="text1"/>
              </w:rPr>
              <w:t>The facilitation team arrives at the meeting site for the TTX to set up the room, test the audio and visual connection, etc.</w:t>
            </w:r>
          </w:p>
          <w:p w:rsidR="003706ED" w:rsidRPr="003706ED" w:rsidRDefault="003706ED" w:rsidP="00932502">
            <w:pPr>
              <w:pStyle w:val="ListBullet"/>
            </w:pPr>
            <w:r w:rsidRPr="003706ED">
              <w:rPr>
                <w:rStyle w:val="Editabletype"/>
                <w:color w:val="000000" w:themeColor="text1"/>
              </w:rPr>
              <w:t>At least 30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Welcome, introductions, and pre-exercise survey</w:t>
            </w:r>
          </w:p>
          <w:p w:rsidR="003706ED" w:rsidRDefault="003706ED" w:rsidP="00932502">
            <w:pPr>
              <w:pStyle w:val="ListBullet"/>
            </w:pPr>
            <w:r w:rsidRPr="003706ED">
              <w:t>20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 xml:space="preserve">Child and adolescent mental health (CAMH) overview and discussion of terms </w:t>
            </w:r>
          </w:p>
          <w:p w:rsidR="003706ED" w:rsidRDefault="003706ED" w:rsidP="00932502">
            <w:pPr>
              <w:pStyle w:val="ListBullet"/>
            </w:pPr>
            <w:r w:rsidRPr="003706ED">
              <w:t>20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 xml:space="preserve">Scenario overview </w:t>
            </w:r>
          </w:p>
          <w:p w:rsidR="003706ED" w:rsidRDefault="003706ED" w:rsidP="00932502">
            <w:pPr>
              <w:pStyle w:val="ListBullet"/>
            </w:pPr>
            <w:r w:rsidRPr="003706ED">
              <w:t>15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Inject 1 – Preparedness to conduct CAMH surveillance</w:t>
            </w:r>
          </w:p>
          <w:p w:rsidR="003706ED" w:rsidRPr="003706ED" w:rsidRDefault="003706ED" w:rsidP="00932502">
            <w:pPr>
              <w:pStyle w:val="ListBullet"/>
            </w:pPr>
            <w:r w:rsidRPr="003706ED">
              <w:t>40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Break</w:t>
            </w:r>
          </w:p>
          <w:p w:rsidR="003706ED" w:rsidRPr="003706ED" w:rsidRDefault="003706ED" w:rsidP="00932502">
            <w:pPr>
              <w:pStyle w:val="ListBullet"/>
            </w:pPr>
            <w:r w:rsidRPr="003706ED">
              <w:t>15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Inject 2 – Conducting CAMH surveillance during disaster response</w:t>
            </w:r>
          </w:p>
          <w:p w:rsidR="003706ED" w:rsidRPr="003706ED" w:rsidRDefault="003706ED" w:rsidP="00932502">
            <w:pPr>
              <w:pStyle w:val="ListBullet"/>
            </w:pPr>
            <w:r w:rsidRPr="003706ED">
              <w:t>40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Inject 3 – CAMH surveillance during extended response and recovery</w:t>
            </w:r>
          </w:p>
          <w:p w:rsidR="003706ED" w:rsidRPr="003706ED" w:rsidRDefault="003706ED" w:rsidP="00932502">
            <w:pPr>
              <w:pStyle w:val="ListBullet"/>
            </w:pPr>
            <w:r w:rsidRPr="003706ED">
              <w:t>50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Hot wash and post-exercise survey</w:t>
            </w:r>
          </w:p>
          <w:p w:rsidR="003706ED" w:rsidRPr="003706ED" w:rsidRDefault="003706ED" w:rsidP="00932502">
            <w:pPr>
              <w:pStyle w:val="ListBullet"/>
            </w:pPr>
            <w:r w:rsidRPr="003706ED">
              <w:t>30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auto"/>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auto"/>
          </w:tcPr>
          <w:p w:rsidR="003706ED" w:rsidRPr="003706ED" w:rsidRDefault="003706ED" w:rsidP="003706ED">
            <w:pPr>
              <w:spacing w:before="0"/>
              <w:ind w:right="173"/>
              <w:rPr>
                <w:b/>
                <w:bCs/>
              </w:rPr>
            </w:pPr>
            <w:r w:rsidRPr="003706ED">
              <w:rPr>
                <w:b/>
                <w:bCs/>
              </w:rPr>
              <w:t>Closing remarks</w:t>
            </w:r>
          </w:p>
          <w:p w:rsidR="003706ED" w:rsidRPr="003706ED" w:rsidRDefault="003706ED" w:rsidP="00932502">
            <w:pPr>
              <w:pStyle w:val="ListBullet"/>
            </w:pPr>
            <w:r w:rsidRPr="003706ED">
              <w:t>10 minutes</w:t>
            </w:r>
          </w:p>
        </w:tc>
      </w:tr>
      <w:tr w:rsidR="003706ED" w:rsidTr="003E3FDC">
        <w:trPr>
          <w:trHeight w:val="288"/>
        </w:trPr>
        <w:tc>
          <w:tcPr>
            <w:tcW w:w="1591" w:type="dxa"/>
            <w:tcBorders>
              <w:top w:val="single" w:sz="4" w:space="0" w:color="008997"/>
              <w:bottom w:val="single" w:sz="4" w:space="0" w:color="008997"/>
              <w:right w:val="single" w:sz="4" w:space="0" w:color="008997"/>
            </w:tcBorders>
            <w:shd w:val="clear" w:color="auto" w:fill="F2F2F2" w:themeFill="background1" w:themeFillShade="F2"/>
          </w:tcPr>
          <w:p w:rsidR="003706ED" w:rsidRPr="000718C2" w:rsidRDefault="003706ED" w:rsidP="003706ED">
            <w:pPr>
              <w:spacing w:before="0"/>
              <w:ind w:right="0"/>
            </w:pPr>
          </w:p>
        </w:tc>
        <w:tc>
          <w:tcPr>
            <w:tcW w:w="1592" w:type="dxa"/>
            <w:tcBorders>
              <w:top w:val="single" w:sz="4" w:space="0" w:color="008997"/>
              <w:left w:val="single" w:sz="4" w:space="0" w:color="008997"/>
              <w:bottom w:val="single" w:sz="4" w:space="0" w:color="008997"/>
              <w:right w:val="single" w:sz="4" w:space="0" w:color="008997"/>
            </w:tcBorders>
            <w:shd w:val="clear" w:color="auto" w:fill="F2F2F2" w:themeFill="background1" w:themeFillShade="F2"/>
          </w:tcPr>
          <w:p w:rsidR="003706ED" w:rsidRPr="004116D3" w:rsidRDefault="003706ED" w:rsidP="003706ED">
            <w:pPr>
              <w:spacing w:before="0"/>
              <w:ind w:right="0"/>
              <w:rPr>
                <w:b/>
                <w:bCs/>
              </w:rPr>
            </w:pPr>
          </w:p>
        </w:tc>
        <w:tc>
          <w:tcPr>
            <w:tcW w:w="6897" w:type="dxa"/>
            <w:tcBorders>
              <w:top w:val="single" w:sz="4" w:space="0" w:color="008997"/>
              <w:left w:val="single" w:sz="4" w:space="0" w:color="008997"/>
              <w:bottom w:val="single" w:sz="4" w:space="0" w:color="008997"/>
            </w:tcBorders>
            <w:shd w:val="clear" w:color="auto" w:fill="F2F2F2" w:themeFill="background1" w:themeFillShade="F2"/>
          </w:tcPr>
          <w:p w:rsidR="003706ED" w:rsidRPr="003706ED" w:rsidRDefault="003706ED" w:rsidP="003706ED">
            <w:pPr>
              <w:spacing w:before="0"/>
              <w:ind w:right="173"/>
              <w:rPr>
                <w:b/>
                <w:bCs/>
                <w:i/>
                <w:iCs/>
              </w:rPr>
            </w:pPr>
            <w:r w:rsidRPr="003706ED">
              <w:rPr>
                <w:b/>
                <w:bCs/>
                <w:i/>
                <w:iCs/>
              </w:rPr>
              <w:t xml:space="preserve">Facilitation team debriefs immediately after the TTX or within the next several business days. </w:t>
            </w:r>
          </w:p>
          <w:p w:rsidR="003706ED" w:rsidRPr="003706ED" w:rsidRDefault="003706ED" w:rsidP="00932502">
            <w:pPr>
              <w:pStyle w:val="ListBullet"/>
            </w:pPr>
            <w:r w:rsidRPr="003706ED">
              <w:t>30 minutes</w:t>
            </w:r>
          </w:p>
        </w:tc>
      </w:tr>
    </w:tbl>
    <w:p w:rsidR="00557F4B" w:rsidRPr="000718C2" w:rsidRDefault="00190790" w:rsidP="00557F4B">
      <w:pPr>
        <w:pStyle w:val="Heading1"/>
      </w:pPr>
      <w:bookmarkStart w:id="5" w:name="_Welcome_and_introductions"/>
      <w:bookmarkEnd w:id="5"/>
      <w:r w:rsidRPr="00190790">
        <w:lastRenderedPageBreak/>
        <w:t>Welcome and introductions</w:t>
      </w:r>
    </w:p>
    <w:tbl>
      <w:tblPr>
        <w:tblStyle w:val="TableGrid"/>
        <w:tblW w:w="10130"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Welcome and introductions facilitator notes"/>
        <w:tblDescription w:val="Facilitator notes and questions for the welcome and introductions portion of the exercise, organized by slide, time, and topic."/>
      </w:tblPr>
      <w:tblGrid>
        <w:gridCol w:w="1260"/>
        <w:gridCol w:w="2079"/>
        <w:gridCol w:w="6791"/>
      </w:tblGrid>
      <w:tr w:rsidR="00351B5B" w:rsidTr="00294E2A">
        <w:trPr>
          <w:trHeight w:val="289"/>
          <w:tblHeader/>
        </w:trPr>
        <w:tc>
          <w:tcPr>
            <w:tcW w:w="3339" w:type="dxa"/>
            <w:gridSpan w:val="2"/>
            <w:tcBorders>
              <w:top w:val="single" w:sz="36" w:space="0" w:color="8DBB54"/>
              <w:bottom w:val="single" w:sz="4" w:space="0" w:color="008997"/>
              <w:right w:val="single" w:sz="4" w:space="0" w:color="008997"/>
            </w:tcBorders>
            <w:shd w:val="clear" w:color="auto" w:fill="A7DE64"/>
            <w:vAlign w:val="center"/>
          </w:tcPr>
          <w:p w:rsidR="00351B5B" w:rsidRPr="00D63B18" w:rsidRDefault="00351B5B" w:rsidP="003835E2">
            <w:pPr>
              <w:spacing w:before="0"/>
              <w:ind w:right="173"/>
              <w:rPr>
                <w:b/>
                <w:bCs/>
              </w:rPr>
            </w:pPr>
          </w:p>
        </w:tc>
        <w:tc>
          <w:tcPr>
            <w:tcW w:w="6791" w:type="dxa"/>
            <w:tcBorders>
              <w:top w:val="single" w:sz="36" w:space="0" w:color="8DBB54"/>
              <w:left w:val="single" w:sz="4" w:space="0" w:color="008997"/>
              <w:bottom w:val="single" w:sz="36" w:space="0" w:color="8DBB54"/>
            </w:tcBorders>
            <w:shd w:val="clear" w:color="auto" w:fill="A7DE64"/>
            <w:vAlign w:val="center"/>
          </w:tcPr>
          <w:p w:rsidR="00351B5B" w:rsidRPr="000718C2" w:rsidRDefault="00351B5B" w:rsidP="003835E2">
            <w:pPr>
              <w:spacing w:before="0"/>
              <w:ind w:right="173"/>
              <w:rPr>
                <w:b/>
                <w:bCs/>
              </w:rPr>
            </w:pPr>
            <w:r w:rsidRPr="009C1D27">
              <w:rPr>
                <w:b/>
                <w:bCs/>
              </w:rPr>
              <w:t>Facilitator Notes/Questions</w:t>
            </w:r>
          </w:p>
        </w:tc>
      </w:tr>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[1]</w:t>
            </w:r>
          </w:p>
        </w:tc>
        <w:tc>
          <w:tcPr>
            <w:tcW w:w="6791" w:type="dxa"/>
            <w:vMerge w:val="restart"/>
            <w:tcBorders>
              <w:top w:val="single" w:sz="36" w:space="0" w:color="8DBB54"/>
              <w:left w:val="single" w:sz="4" w:space="0" w:color="008997"/>
            </w:tcBorders>
            <w:shd w:val="clear" w:color="auto" w:fill="auto"/>
            <w:vAlign w:val="center"/>
          </w:tcPr>
          <w:p w:rsidR="00351B5B" w:rsidRDefault="00351B5B" w:rsidP="00932502">
            <w:pPr>
              <w:pStyle w:val="ListBullet"/>
            </w:pPr>
            <w:r>
              <w:t>The title slide can be on the screen as participants enter the room or join virtually.</w:t>
            </w:r>
          </w:p>
          <w:p w:rsidR="00351B5B" w:rsidRDefault="00351B5B" w:rsidP="00932502">
            <w:pPr>
              <w:pStyle w:val="ListBullet"/>
            </w:pPr>
            <w:r>
              <w:t>Call the meeting to order/notify participants that the TTX will begin.</w:t>
            </w:r>
          </w:p>
          <w:p w:rsidR="00351B5B" w:rsidRDefault="00351B5B" w:rsidP="00932502">
            <w:pPr>
              <w:pStyle w:val="ListBullet"/>
            </w:pPr>
            <w:r>
              <w:t>Frame the topic for this particular TTX. For example:</w:t>
            </w:r>
          </w:p>
          <w:p w:rsidR="00351B5B" w:rsidRPr="00351B5B" w:rsidRDefault="00351B5B" w:rsidP="00BE3AB4">
            <w:pPr>
              <w:pStyle w:val="ListBullet2"/>
            </w:pPr>
            <w:r>
              <w:t>We are here to discuss how we would successfully perform child and adolescent mental health surveillance before, during, and after a natural disaster. You have been invited to participate because of your connection to public health, emergency management, behavioral health, or an organization that specifically serves school-age children.</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[00:00-00:02]</w:t>
            </w:r>
          </w:p>
        </w:tc>
        <w:tc>
          <w:tcPr>
            <w:tcW w:w="6791" w:type="dxa"/>
            <w:vMerge/>
            <w:tcBorders>
              <w:lef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p>
        </w:tc>
      </w:tr>
      <w:tr w:rsidR="00351B5B" w:rsidTr="006204D9">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351B5B">
              <w:t>Title</w:t>
            </w:r>
          </w:p>
        </w:tc>
        <w:tc>
          <w:tcPr>
            <w:tcW w:w="6791" w:type="dxa"/>
            <w:vMerge/>
            <w:tcBorders>
              <w:left w:val="single" w:sz="4" w:space="0" w:color="008997"/>
              <w:bottom w:val="single" w:sz="36" w:space="0" w:color="8DBB54"/>
            </w:tcBorders>
            <w:shd w:val="clear" w:color="auto" w:fill="auto"/>
            <w:vAlign w:val="center"/>
          </w:tcPr>
          <w:p w:rsidR="00351B5B" w:rsidRPr="00351B5B" w:rsidRDefault="00351B5B" w:rsidP="003835E2">
            <w:pPr>
              <w:pStyle w:val="Normal-Table"/>
              <w:rPr>
                <w:rStyle w:val="Editabletype"/>
                <w:i/>
                <w:iCs/>
                <w:color w:val="000000" w:themeColor="text1"/>
              </w:rPr>
            </w:pPr>
          </w:p>
        </w:tc>
      </w:tr>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[2]</w:t>
            </w:r>
          </w:p>
        </w:tc>
        <w:tc>
          <w:tcPr>
            <w:tcW w:w="6791" w:type="dxa"/>
            <w:vMerge w:val="restart"/>
            <w:tcBorders>
              <w:top w:val="single" w:sz="36" w:space="0" w:color="8DBB54"/>
              <w:left w:val="single" w:sz="4" w:space="0" w:color="008997"/>
            </w:tcBorders>
            <w:shd w:val="clear" w:color="auto" w:fill="auto"/>
            <w:vAlign w:val="center"/>
          </w:tcPr>
          <w:p w:rsidR="00351B5B" w:rsidRPr="00351B5B" w:rsidRDefault="00351B5B" w:rsidP="00932502">
            <w:pPr>
              <w:pStyle w:val="ListBullet"/>
            </w:pPr>
            <w:r w:rsidRPr="00351B5B">
              <w:t>Note that the resources for this tabletop exercise were developed by the Public Health Informatics Institute (PHII) through funding by the Centers for Disease Control and Prevention (CDC) of the U.S. Department of Health and Human Services (HHS) under grant number 5 NU38PW000002.</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[00:02-00:03]</w:t>
            </w:r>
          </w:p>
        </w:tc>
        <w:tc>
          <w:tcPr>
            <w:tcW w:w="6791" w:type="dxa"/>
            <w:vMerge/>
            <w:tcBorders>
              <w:left w:val="single" w:sz="4" w:space="0" w:color="008997"/>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351B5B">
              <w:t>Disclaimer</w:t>
            </w:r>
          </w:p>
        </w:tc>
        <w:tc>
          <w:tcPr>
            <w:tcW w:w="6791" w:type="dxa"/>
            <w:vMerge/>
            <w:tcBorders>
              <w:left w:val="single" w:sz="4" w:space="0" w:color="008997"/>
              <w:bottom w:val="single" w:sz="36" w:space="0" w:color="8DBB54"/>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631A9B">
              <w:rPr>
                <w:rStyle w:val="Editabletype"/>
                <w:color w:val="4472C4" w:themeColor="accent1"/>
              </w:rPr>
              <w:t>[3]</w:t>
            </w:r>
          </w:p>
        </w:tc>
        <w:tc>
          <w:tcPr>
            <w:tcW w:w="6791" w:type="dxa"/>
            <w:vMerge w:val="restart"/>
            <w:tcBorders>
              <w:top w:val="single" w:sz="36" w:space="0" w:color="8DBB54"/>
              <w:left w:val="single" w:sz="4" w:space="0" w:color="008997"/>
            </w:tcBorders>
            <w:shd w:val="clear" w:color="auto" w:fill="auto"/>
            <w:vAlign w:val="center"/>
          </w:tcPr>
          <w:p w:rsidR="00280A7B" w:rsidRDefault="00280A7B" w:rsidP="00932502">
            <w:pPr>
              <w:pStyle w:val="ListBullet"/>
            </w:pPr>
            <w:r>
              <w:t xml:space="preserve">Introduce yourself and any others on the facilitation team. </w:t>
            </w:r>
          </w:p>
          <w:p w:rsidR="00280A7B" w:rsidRDefault="00280A7B" w:rsidP="00932502">
            <w:pPr>
              <w:pStyle w:val="ListBullet"/>
            </w:pPr>
            <w:r>
              <w:t xml:space="preserve">Provide a brief explanation of the role of the facilitators during the exercise. (See </w:t>
            </w:r>
            <w:hyperlink w:anchor="_Appendix_D:_Facilitation" w:history="1">
              <w:r w:rsidRPr="00631A9B">
                <w:rPr>
                  <w:rStyle w:val="Hyperlink"/>
                  <w:color w:val="4472C4" w:themeColor="accent1"/>
                </w:rPr>
                <w:t>Appendix D</w:t>
              </w:r>
            </w:hyperlink>
            <w:r>
              <w:t xml:space="preserve"> for facilitation tips, including how to describe the role of the facilitator.)</w:t>
            </w:r>
          </w:p>
          <w:p w:rsidR="00351B5B" w:rsidRPr="00351B5B" w:rsidRDefault="00280A7B" w:rsidP="00932502">
            <w:pPr>
              <w:pStyle w:val="ListBullet"/>
            </w:pPr>
            <w:r>
              <w:t>Provide any necessary logistical, safety or administrative information (e.g., restroom locations, refreshment/break location, safety locations).</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[00:03-00:04]</w:t>
            </w:r>
          </w:p>
        </w:tc>
        <w:tc>
          <w:tcPr>
            <w:tcW w:w="6791" w:type="dxa"/>
            <w:vMerge/>
            <w:tcBorders>
              <w:left w:val="single" w:sz="4" w:space="0" w:color="008997"/>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280A7B" w:rsidP="003835E2">
            <w:pPr>
              <w:pStyle w:val="Normal-Table"/>
              <w:rPr>
                <w:rStyle w:val="Editabletype"/>
                <w:i/>
                <w:iCs/>
                <w:color w:val="000000" w:themeColor="text1"/>
              </w:rPr>
            </w:pPr>
            <w:r w:rsidRPr="00280A7B">
              <w:t>Meeting the hosts</w:t>
            </w:r>
          </w:p>
        </w:tc>
        <w:tc>
          <w:tcPr>
            <w:tcW w:w="6791" w:type="dxa"/>
            <w:vMerge/>
            <w:tcBorders>
              <w:left w:val="single" w:sz="4" w:space="0" w:color="008997"/>
              <w:bottom w:val="single" w:sz="36" w:space="0" w:color="8DBB54"/>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631A9B">
              <w:rPr>
                <w:rStyle w:val="Editabletype"/>
                <w:color w:val="4472C4" w:themeColor="accent1"/>
              </w:rPr>
              <w:t>[4]</w:t>
            </w:r>
          </w:p>
        </w:tc>
        <w:tc>
          <w:tcPr>
            <w:tcW w:w="6791" w:type="dxa"/>
            <w:vMerge w:val="restart"/>
            <w:tcBorders>
              <w:top w:val="single" w:sz="36" w:space="0" w:color="8DBB54"/>
              <w:left w:val="single" w:sz="4" w:space="0" w:color="008997"/>
            </w:tcBorders>
            <w:shd w:val="clear" w:color="auto" w:fill="auto"/>
            <w:vAlign w:val="center"/>
          </w:tcPr>
          <w:p w:rsidR="00351B5B" w:rsidRPr="00351B5B" w:rsidRDefault="00280A7B" w:rsidP="00932502">
            <w:pPr>
              <w:pStyle w:val="ListBullet"/>
            </w:pPr>
            <w:r w:rsidRPr="00280A7B">
              <w:t>Have a senior leader welcome the group, thank them for taking time out of their day, and emphasize why you brought everyone together and why this is important.</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[00:04-00:06]</w:t>
            </w:r>
          </w:p>
        </w:tc>
        <w:tc>
          <w:tcPr>
            <w:tcW w:w="6791" w:type="dxa"/>
            <w:vMerge/>
            <w:tcBorders>
              <w:left w:val="single" w:sz="4" w:space="0" w:color="008997"/>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280A7B" w:rsidP="003835E2">
            <w:pPr>
              <w:pStyle w:val="Normal-Table"/>
              <w:rPr>
                <w:rStyle w:val="Editabletype"/>
                <w:i/>
                <w:iCs/>
                <w:color w:val="000000" w:themeColor="text1"/>
              </w:rPr>
            </w:pPr>
            <w:r w:rsidRPr="00280A7B">
              <w:t>Welcome and opening remarks from TTX host</w:t>
            </w:r>
          </w:p>
        </w:tc>
        <w:tc>
          <w:tcPr>
            <w:tcW w:w="6791" w:type="dxa"/>
            <w:vMerge/>
            <w:tcBorders>
              <w:left w:val="single" w:sz="4" w:space="0" w:color="008997"/>
              <w:bottom w:val="single" w:sz="36" w:space="0" w:color="8DBB54"/>
            </w:tcBorders>
            <w:shd w:val="clear" w:color="auto" w:fill="auto"/>
            <w:vAlign w:val="center"/>
          </w:tcPr>
          <w:p w:rsidR="00351B5B" w:rsidRPr="00351B5B" w:rsidRDefault="00351B5B" w:rsidP="00932502">
            <w:pPr>
              <w:pStyle w:val="ListBullet"/>
              <w:rPr>
                <w:rStyle w:val="Editabletype"/>
                <w:i/>
                <w:iCs/>
                <w:color w:val="auto"/>
              </w:rPr>
            </w:pPr>
          </w:p>
        </w:tc>
      </w:tr>
    </w:tbl>
    <w:p w:rsidR="006204D9" w:rsidRDefault="006204D9">
      <w:r>
        <w:br w:type="page"/>
      </w:r>
    </w:p>
    <w:tbl>
      <w:tblPr>
        <w:tblStyle w:val="TableGrid"/>
        <w:tblW w:w="10130"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Welcome and introductions facilitator notes, continued"/>
        <w:tblDescription w:val="Continuation of facilitator notes and questions for the welcome and introductions portion of the exercise."/>
      </w:tblPr>
      <w:tblGrid>
        <w:gridCol w:w="1260"/>
        <w:gridCol w:w="2079"/>
        <w:gridCol w:w="6791"/>
      </w:tblGrid>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lastRenderedPageBreak/>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631A9B">
              <w:rPr>
                <w:rStyle w:val="Editabletype"/>
                <w:color w:val="4472C4" w:themeColor="accent1"/>
              </w:rPr>
              <w:t>[5]</w:t>
            </w:r>
          </w:p>
        </w:tc>
        <w:tc>
          <w:tcPr>
            <w:tcW w:w="6791" w:type="dxa"/>
            <w:vMerge w:val="restart"/>
            <w:tcBorders>
              <w:top w:val="single" w:sz="36" w:space="0" w:color="8DBB54"/>
              <w:left w:val="single" w:sz="4" w:space="0" w:color="008997"/>
            </w:tcBorders>
            <w:shd w:val="clear" w:color="auto" w:fill="auto"/>
            <w:vAlign w:val="center"/>
          </w:tcPr>
          <w:p w:rsidR="00351B5B" w:rsidRPr="00351B5B" w:rsidRDefault="00280A7B" w:rsidP="00932502">
            <w:pPr>
              <w:pStyle w:val="ListBullet"/>
            </w:pPr>
            <w:r w:rsidRPr="00280A7B">
              <w:t>Provide an overview of the agenda, including each item in the TTX schedule.</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[00:06-00:07]</w:t>
            </w:r>
          </w:p>
        </w:tc>
        <w:tc>
          <w:tcPr>
            <w:tcW w:w="6791" w:type="dxa"/>
            <w:vMerge/>
            <w:tcBorders>
              <w:left w:val="single" w:sz="4" w:space="0" w:color="008997"/>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280A7B" w:rsidP="003835E2">
            <w:pPr>
              <w:pStyle w:val="Normal-Table"/>
              <w:rPr>
                <w:rStyle w:val="Editabletype"/>
                <w:i/>
                <w:iCs/>
                <w:color w:val="000000" w:themeColor="text1"/>
              </w:rPr>
            </w:pPr>
            <w:r w:rsidRPr="00280A7B">
              <w:t>Review agenda for TTX</w:t>
            </w:r>
          </w:p>
        </w:tc>
        <w:tc>
          <w:tcPr>
            <w:tcW w:w="6791" w:type="dxa"/>
            <w:vMerge/>
            <w:tcBorders>
              <w:left w:val="single" w:sz="4" w:space="0" w:color="008997"/>
              <w:bottom w:val="single" w:sz="4" w:space="0" w:color="008997"/>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631A9B">
              <w:rPr>
                <w:rStyle w:val="Editabletype"/>
                <w:color w:val="4472C4" w:themeColor="accent1"/>
              </w:rPr>
              <w:t>[6]</w:t>
            </w:r>
          </w:p>
        </w:tc>
        <w:tc>
          <w:tcPr>
            <w:tcW w:w="6791" w:type="dxa"/>
            <w:vMerge w:val="restart"/>
            <w:tcBorders>
              <w:top w:val="single" w:sz="36" w:space="0" w:color="8DBB54"/>
              <w:left w:val="single" w:sz="4" w:space="0" w:color="008997"/>
            </w:tcBorders>
            <w:shd w:val="clear" w:color="auto" w:fill="auto"/>
            <w:vAlign w:val="center"/>
          </w:tcPr>
          <w:p w:rsidR="00351B5B" w:rsidRPr="00351B5B" w:rsidRDefault="00280A7B" w:rsidP="00932502">
            <w:pPr>
              <w:pStyle w:val="ListBullet"/>
            </w:pPr>
            <w:r w:rsidRPr="00280A7B">
              <w:t>Ask each participant to introduce themselves (e.g., provide name, organization, role, and a possible “icebreaker” question, such as favorite season).</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[00:07-00:17]</w:t>
            </w:r>
          </w:p>
        </w:tc>
        <w:tc>
          <w:tcPr>
            <w:tcW w:w="6791" w:type="dxa"/>
            <w:vMerge/>
            <w:tcBorders>
              <w:left w:val="single" w:sz="4" w:space="0" w:color="008997"/>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280A7B" w:rsidP="003835E2">
            <w:pPr>
              <w:pStyle w:val="Normal-Table"/>
              <w:rPr>
                <w:rStyle w:val="Editabletype"/>
                <w:i/>
                <w:iCs/>
                <w:color w:val="000000" w:themeColor="text1"/>
              </w:rPr>
            </w:pPr>
            <w:r w:rsidRPr="00280A7B">
              <w:t>Participant introductions and icebreaker</w:t>
            </w:r>
          </w:p>
        </w:tc>
        <w:tc>
          <w:tcPr>
            <w:tcW w:w="6791" w:type="dxa"/>
            <w:vMerge/>
            <w:tcBorders>
              <w:left w:val="single" w:sz="4" w:space="0" w:color="008997"/>
              <w:bottom w:val="single" w:sz="36" w:space="0" w:color="8DBB54"/>
            </w:tcBorders>
            <w:shd w:val="clear" w:color="auto" w:fill="auto"/>
            <w:vAlign w:val="center"/>
          </w:tcPr>
          <w:p w:rsidR="00351B5B" w:rsidRPr="00351B5B" w:rsidRDefault="00351B5B" w:rsidP="00932502">
            <w:pPr>
              <w:pStyle w:val="ListBullet"/>
              <w:rPr>
                <w:rStyle w:val="Editabletype"/>
                <w:i/>
                <w:iCs/>
                <w:color w:val="auto"/>
              </w:rPr>
            </w:pPr>
          </w:p>
        </w:tc>
      </w:tr>
      <w:tr w:rsidR="00351B5B" w:rsidTr="006204D9">
        <w:trPr>
          <w:trHeight w:val="360"/>
        </w:trPr>
        <w:tc>
          <w:tcPr>
            <w:tcW w:w="1260" w:type="dxa"/>
            <w:tcBorders>
              <w:top w:val="single" w:sz="36" w:space="0" w:color="8DBB54"/>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Slide</w:t>
            </w:r>
          </w:p>
        </w:tc>
        <w:tc>
          <w:tcPr>
            <w:tcW w:w="2079" w:type="dxa"/>
            <w:tcBorders>
              <w:top w:val="single" w:sz="36" w:space="0" w:color="8DBB54"/>
              <w:left w:val="single" w:sz="4" w:space="0" w:color="008997"/>
              <w:bottom w:val="single" w:sz="4" w:space="0" w:color="008997"/>
              <w:righ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r w:rsidRPr="00631A9B">
              <w:rPr>
                <w:rStyle w:val="Editabletype"/>
                <w:color w:val="4472C4" w:themeColor="accent1"/>
              </w:rPr>
              <w:t>[7]</w:t>
            </w:r>
          </w:p>
        </w:tc>
        <w:tc>
          <w:tcPr>
            <w:tcW w:w="6791" w:type="dxa"/>
            <w:vMerge w:val="restart"/>
            <w:tcBorders>
              <w:top w:val="single" w:sz="36" w:space="0" w:color="8DBB54"/>
              <w:left w:val="single" w:sz="4" w:space="0" w:color="008997"/>
            </w:tcBorders>
            <w:shd w:val="clear" w:color="auto" w:fill="auto"/>
            <w:vAlign w:val="center"/>
          </w:tcPr>
          <w:p w:rsidR="00280A7B" w:rsidRDefault="00280A7B" w:rsidP="00932502">
            <w:pPr>
              <w:pStyle w:val="ListBullet"/>
            </w:pPr>
            <w:r>
              <w:t>Explain that the TTX will start and end with a brief survey designed to help participants reflect on their learning and experience during the exercise.</w:t>
            </w:r>
          </w:p>
          <w:p w:rsidR="00280A7B" w:rsidRDefault="00280A7B" w:rsidP="00932502">
            <w:pPr>
              <w:pStyle w:val="ListBullet"/>
            </w:pPr>
            <w:r>
              <w:t>Ask participants to complete a pre-exercise survey, which should take about two to three minutes.</w:t>
            </w:r>
          </w:p>
          <w:p w:rsidR="00351B5B" w:rsidRPr="00351B5B" w:rsidRDefault="00280A7B" w:rsidP="00932502">
            <w:pPr>
              <w:pStyle w:val="ListBullet"/>
            </w:pPr>
            <w:r>
              <w:t xml:space="preserve">See </w:t>
            </w:r>
            <w:hyperlink w:anchor="_Appendix_C:_Pre-" w:history="1">
              <w:r w:rsidRPr="00631A9B">
                <w:rPr>
                  <w:rStyle w:val="Hyperlink"/>
                  <w:color w:val="4472C4" w:themeColor="accent1"/>
                </w:rPr>
                <w:t>Appendix C</w:t>
              </w:r>
            </w:hyperlink>
            <w:r>
              <w:t xml:space="preserve"> of the facilitation guide. You can print copies of the survey or add the questions to your preferred survey tool and add a QR </w:t>
            </w:r>
            <w:r w:rsidR="00011615">
              <w:t xml:space="preserve">code </w:t>
            </w:r>
            <w:r>
              <w:t>to this slide.</w:t>
            </w:r>
          </w:p>
        </w:tc>
      </w:tr>
      <w:tr w:rsidR="00351B5B" w:rsidTr="003835E2">
        <w:trPr>
          <w:trHeight w:val="360"/>
        </w:trPr>
        <w:tc>
          <w:tcPr>
            <w:tcW w:w="1260" w:type="dxa"/>
            <w:tcBorders>
              <w:top w:val="single" w:sz="4" w:space="0" w:color="008997"/>
              <w:bottom w:val="single" w:sz="4" w:space="0" w:color="008997"/>
              <w:right w:val="single" w:sz="4" w:space="0" w:color="008997"/>
            </w:tcBorders>
            <w:shd w:val="clear" w:color="auto" w:fill="A7DE64"/>
            <w:vAlign w:val="center"/>
          </w:tcPr>
          <w:p w:rsidR="00351B5B" w:rsidRPr="000718C2" w:rsidRDefault="00351B5B" w:rsidP="003835E2">
            <w:pPr>
              <w:spacing w:before="0"/>
              <w:ind w:right="0"/>
              <w:rPr>
                <w:rStyle w:val="Editabletype"/>
                <w:b/>
                <w:bCs/>
                <w:color w:val="000000" w:themeColor="text1"/>
              </w:rPr>
            </w:pPr>
            <w:r>
              <w:rPr>
                <w:rStyle w:val="Editabletype"/>
                <w:b/>
                <w:bCs/>
                <w:color w:val="000000" w:themeColor="text1"/>
              </w:rPr>
              <w:t>Time</w:t>
            </w:r>
          </w:p>
        </w:tc>
        <w:tc>
          <w:tcPr>
            <w:tcW w:w="2079" w:type="dxa"/>
            <w:tcBorders>
              <w:top w:val="single" w:sz="4" w:space="0" w:color="008997"/>
              <w:left w:val="single" w:sz="4" w:space="0" w:color="008997"/>
              <w:bottom w:val="single" w:sz="4" w:space="0" w:color="008997"/>
              <w:right w:val="single" w:sz="4" w:space="0" w:color="008997"/>
            </w:tcBorders>
            <w:shd w:val="clear" w:color="auto" w:fill="auto"/>
            <w:vAlign w:val="center"/>
          </w:tcPr>
          <w:p w:rsidR="00351B5B" w:rsidRPr="00631A9B" w:rsidRDefault="00351B5B" w:rsidP="003835E2">
            <w:pPr>
              <w:pStyle w:val="Normal-Table"/>
              <w:rPr>
                <w:rStyle w:val="Editabletype"/>
                <w:color w:val="4472C4" w:themeColor="accent1"/>
              </w:rPr>
            </w:pPr>
            <w:r w:rsidRPr="00631A9B">
              <w:rPr>
                <w:rStyle w:val="Editabletype"/>
                <w:color w:val="4472C4" w:themeColor="accent1"/>
              </w:rPr>
              <w:t>[00:17-00:20]</w:t>
            </w:r>
          </w:p>
        </w:tc>
        <w:tc>
          <w:tcPr>
            <w:tcW w:w="6791" w:type="dxa"/>
            <w:vMerge/>
            <w:tcBorders>
              <w:left w:val="single" w:sz="4" w:space="0" w:color="008997"/>
            </w:tcBorders>
            <w:shd w:val="clear" w:color="auto" w:fill="auto"/>
            <w:vAlign w:val="center"/>
          </w:tcPr>
          <w:p w:rsidR="00351B5B" w:rsidRPr="00351B5B" w:rsidRDefault="00351B5B" w:rsidP="003835E2">
            <w:pPr>
              <w:pStyle w:val="Normal-Table"/>
              <w:rPr>
                <w:rStyle w:val="Editabletype"/>
                <w:i/>
                <w:iCs/>
                <w:color w:val="000000" w:themeColor="text1"/>
              </w:rPr>
            </w:pPr>
          </w:p>
        </w:tc>
      </w:tr>
      <w:tr w:rsidR="00351B5B" w:rsidTr="00294E2A">
        <w:trPr>
          <w:trHeight w:val="360"/>
        </w:trPr>
        <w:tc>
          <w:tcPr>
            <w:tcW w:w="1260" w:type="dxa"/>
            <w:tcBorders>
              <w:top w:val="single" w:sz="4" w:space="0" w:color="008997"/>
              <w:bottom w:val="single" w:sz="36" w:space="0" w:color="8DBB54"/>
              <w:right w:val="single" w:sz="4" w:space="0" w:color="008997"/>
            </w:tcBorders>
            <w:shd w:val="clear" w:color="auto" w:fill="A7DE64"/>
            <w:vAlign w:val="center"/>
          </w:tcPr>
          <w:p w:rsidR="00351B5B" w:rsidRPr="00D63B18" w:rsidRDefault="00351B5B" w:rsidP="003835E2">
            <w:pPr>
              <w:spacing w:before="0"/>
              <w:ind w:right="0"/>
              <w:rPr>
                <w:b/>
                <w:bCs/>
              </w:rPr>
            </w:pPr>
            <w:r w:rsidRPr="009C1D27">
              <w:rPr>
                <w:b/>
                <w:bCs/>
              </w:rPr>
              <w:t>Topic/Issue</w:t>
            </w:r>
          </w:p>
        </w:tc>
        <w:tc>
          <w:tcPr>
            <w:tcW w:w="2079" w:type="dxa"/>
            <w:tcBorders>
              <w:top w:val="single" w:sz="4" w:space="0" w:color="008997"/>
              <w:left w:val="single" w:sz="4" w:space="0" w:color="008997"/>
              <w:bottom w:val="single" w:sz="36" w:space="0" w:color="8DBB54"/>
              <w:right w:val="single" w:sz="4" w:space="0" w:color="008997"/>
            </w:tcBorders>
            <w:shd w:val="clear" w:color="auto" w:fill="auto"/>
            <w:vAlign w:val="center"/>
          </w:tcPr>
          <w:p w:rsidR="00351B5B" w:rsidRPr="00351B5B" w:rsidRDefault="00280A7B" w:rsidP="003835E2">
            <w:pPr>
              <w:pStyle w:val="Normal-Table"/>
              <w:rPr>
                <w:rStyle w:val="Editabletype"/>
                <w:i/>
                <w:iCs/>
                <w:color w:val="000000" w:themeColor="text1"/>
              </w:rPr>
            </w:pPr>
            <w:r w:rsidRPr="00280A7B">
              <w:t>Pre-exercise survey</w:t>
            </w:r>
          </w:p>
        </w:tc>
        <w:tc>
          <w:tcPr>
            <w:tcW w:w="6791" w:type="dxa"/>
            <w:vMerge/>
            <w:tcBorders>
              <w:left w:val="single" w:sz="4" w:space="0" w:color="008997"/>
              <w:bottom w:val="single" w:sz="36" w:space="0" w:color="8DBB54"/>
            </w:tcBorders>
            <w:shd w:val="clear" w:color="auto" w:fill="auto"/>
            <w:vAlign w:val="center"/>
          </w:tcPr>
          <w:p w:rsidR="00351B5B" w:rsidRPr="00351B5B" w:rsidRDefault="00351B5B" w:rsidP="003835E2">
            <w:pPr>
              <w:pStyle w:val="Normal-Table"/>
              <w:rPr>
                <w:rStyle w:val="Editabletype"/>
                <w:i/>
                <w:iCs/>
                <w:color w:val="000000" w:themeColor="text1"/>
              </w:rPr>
            </w:pPr>
          </w:p>
        </w:tc>
      </w:tr>
    </w:tbl>
    <w:p w:rsidR="00351B5B" w:rsidRDefault="00351B5B" w:rsidP="00557F4B">
      <w:pPr>
        <w:pStyle w:val="Heading1"/>
      </w:pPr>
    </w:p>
    <w:p w:rsidR="00351B5B" w:rsidRDefault="00351B5B">
      <w:pPr>
        <w:tabs>
          <w:tab w:val="clear" w:pos="3744"/>
        </w:tabs>
        <w:spacing w:before="0" w:line="240" w:lineRule="auto"/>
        <w:ind w:right="0"/>
        <w:rPr>
          <w:rFonts w:ascii="Calibri" w:hAnsi="Calibri" w:cs="Calibri"/>
          <w:color w:val="008997"/>
          <w:spacing w:val="-6"/>
          <w:kern w:val="0"/>
          <w:sz w:val="44"/>
          <w:szCs w:val="44"/>
        </w:rPr>
      </w:pPr>
      <w:r>
        <w:br w:type="page"/>
      </w:r>
    </w:p>
    <w:p w:rsidR="006204D9" w:rsidRPr="000718C2" w:rsidRDefault="009C1D27" w:rsidP="006204D9">
      <w:pPr>
        <w:pStyle w:val="Heading1"/>
      </w:pPr>
      <w:bookmarkStart w:id="6" w:name="_Scenario_overview"/>
      <w:bookmarkEnd w:id="6"/>
      <w:r w:rsidRPr="009C1D27">
        <w:lastRenderedPageBreak/>
        <w:t>Scenario overview</w:t>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Scenario overview facilitator notes"/>
        <w:tblDescription w:val="Facilitator notes and questions for the scenario overview portion of the exercise, organized by slide, time, and topic."/>
      </w:tblPr>
      <w:tblGrid>
        <w:gridCol w:w="1261"/>
        <w:gridCol w:w="2080"/>
        <w:gridCol w:w="6794"/>
      </w:tblGrid>
      <w:tr w:rsidR="00294E2A" w:rsidTr="00294E2A">
        <w:trPr>
          <w:trHeight w:val="289"/>
          <w:tblHeader/>
        </w:trPr>
        <w:tc>
          <w:tcPr>
            <w:tcW w:w="3341" w:type="dxa"/>
            <w:gridSpan w:val="2"/>
            <w:tcBorders>
              <w:top w:val="single" w:sz="36" w:space="0" w:color="8DBB54"/>
              <w:bottom w:val="single" w:sz="4" w:space="0" w:color="008997"/>
              <w:right w:val="single" w:sz="4" w:space="0" w:color="008997"/>
            </w:tcBorders>
            <w:shd w:val="clear" w:color="auto" w:fill="A7DE64"/>
            <w:vAlign w:val="center"/>
          </w:tcPr>
          <w:p w:rsidR="00294E2A" w:rsidRPr="00D63B18" w:rsidRDefault="00294E2A" w:rsidP="003835E2">
            <w:pPr>
              <w:spacing w:before="0"/>
              <w:ind w:right="173"/>
              <w:rPr>
                <w:b/>
                <w:bCs/>
              </w:rPr>
            </w:pPr>
          </w:p>
        </w:tc>
        <w:tc>
          <w:tcPr>
            <w:tcW w:w="6794" w:type="dxa"/>
            <w:tcBorders>
              <w:top w:val="single" w:sz="36" w:space="0" w:color="8DBB54"/>
              <w:left w:val="single" w:sz="4" w:space="0" w:color="008997"/>
              <w:bottom w:val="single" w:sz="36" w:space="0" w:color="8DBB54"/>
            </w:tcBorders>
            <w:shd w:val="clear" w:color="auto" w:fill="A7DE64"/>
            <w:vAlign w:val="center"/>
          </w:tcPr>
          <w:p w:rsidR="00294E2A" w:rsidRPr="000718C2" w:rsidRDefault="00294E2A" w:rsidP="003835E2">
            <w:pPr>
              <w:spacing w:before="0"/>
              <w:ind w:right="173"/>
              <w:rPr>
                <w:b/>
                <w:bCs/>
              </w:rPr>
            </w:pPr>
            <w:r w:rsidRPr="009C1D27">
              <w:rPr>
                <w:b/>
                <w:bCs/>
              </w:rPr>
              <w:t>Facilitator Notes/Questions</w:t>
            </w:r>
          </w:p>
        </w:tc>
      </w:tr>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631A9B" w:rsidRDefault="00294E2A" w:rsidP="003835E2">
            <w:pPr>
              <w:pStyle w:val="Normal-Table"/>
              <w:rPr>
                <w:rStyle w:val="Editabletype"/>
                <w:color w:val="4472C4" w:themeColor="accent1"/>
              </w:rPr>
            </w:pPr>
            <w:r w:rsidRPr="00631A9B">
              <w:rPr>
                <w:rStyle w:val="Editabletype"/>
                <w:color w:val="4472C4" w:themeColor="accent1"/>
              </w:rPr>
              <w:t>[8]</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 xml:space="preserve">Introduce CAMH. </w:t>
            </w:r>
          </w:p>
          <w:p w:rsidR="001E1EEE" w:rsidRDefault="001E1EEE" w:rsidP="00932502">
            <w:pPr>
              <w:pStyle w:val="ListBullet"/>
            </w:pPr>
            <w:r>
              <w:t>For example, the talking points in the slide notes suggest the following wording:</w:t>
            </w:r>
          </w:p>
          <w:p w:rsidR="00294E2A" w:rsidRPr="00351B5B" w:rsidRDefault="001E1EEE" w:rsidP="00BE3AB4">
            <w:pPr>
              <w:pStyle w:val="ListBullet2"/>
            </w:pPr>
            <w:r>
              <w:t>Before we dive into the formal tabletop exercise, we wanted to spend a few minutes on the background work that led to the development of these tools</w:t>
            </w:r>
            <w:r w:rsidR="00CD4175">
              <w:t>.</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631A9B" w:rsidRDefault="001E1EEE" w:rsidP="003835E2">
            <w:pPr>
              <w:pStyle w:val="Normal-Table"/>
              <w:rPr>
                <w:rStyle w:val="Editabletype"/>
                <w:color w:val="4472C4" w:themeColor="accent1"/>
              </w:rPr>
            </w:pPr>
            <w:r w:rsidRPr="00631A9B">
              <w:rPr>
                <w:rStyle w:val="Editabletype"/>
                <w:color w:val="4472C4" w:themeColor="accent1"/>
              </w:rPr>
              <w:t>[00:20-00:20]</w:t>
            </w:r>
          </w:p>
        </w:tc>
        <w:tc>
          <w:tcPr>
            <w:tcW w:w="6794" w:type="dxa"/>
            <w:vMerge/>
            <w:tcBorders>
              <w:left w:val="single" w:sz="4" w:space="0" w:color="008997"/>
            </w:tcBorders>
            <w:shd w:val="clear" w:color="auto" w:fill="auto"/>
            <w:vAlign w:val="center"/>
          </w:tcPr>
          <w:p w:rsidR="00294E2A" w:rsidRPr="00351B5B" w:rsidRDefault="00294E2A" w:rsidP="003835E2">
            <w:pPr>
              <w:pStyle w:val="Normal-Table"/>
              <w:rPr>
                <w:rStyle w:val="Editabletype"/>
                <w:i/>
                <w:iCs/>
                <w:color w:val="000000" w:themeColor="text1"/>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Child and Adolescent Mental Health Overview</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3835E2">
            <w:pPr>
              <w:pStyle w:val="Normal-Table"/>
              <w:rPr>
                <w:rStyle w:val="Editabletype"/>
                <w:i/>
                <w:iCs/>
                <w:color w:val="000000" w:themeColor="text1"/>
              </w:rPr>
            </w:pPr>
          </w:p>
        </w:tc>
      </w:tr>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631A9B" w:rsidRDefault="00294E2A" w:rsidP="003835E2">
            <w:pPr>
              <w:pStyle w:val="Normal-Table"/>
              <w:rPr>
                <w:rStyle w:val="Editabletype"/>
                <w:color w:val="4472C4" w:themeColor="accent1"/>
              </w:rPr>
            </w:pPr>
            <w:r w:rsidRPr="00631A9B">
              <w:rPr>
                <w:rStyle w:val="Editabletype"/>
                <w:color w:val="4472C4" w:themeColor="accent1"/>
              </w:rPr>
              <w:t>[9]</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Explain how the term “mental health” is used in this TTX.</w:t>
            </w:r>
          </w:p>
          <w:p w:rsidR="001E1EEE" w:rsidRDefault="001E1EEE" w:rsidP="00932502">
            <w:pPr>
              <w:pStyle w:val="ListBullet"/>
            </w:pPr>
            <w:r>
              <w:t>For example, the talking points in the slide notes suggest the following wording:</w:t>
            </w:r>
          </w:p>
          <w:p w:rsidR="001E1EEE" w:rsidRDefault="00BE3AB4" w:rsidP="00BE3AB4">
            <w:pPr>
              <w:pStyle w:val="ListBullet2"/>
            </w:pPr>
            <w:r>
              <w:t xml:space="preserve">All </w:t>
            </w:r>
            <w:r w:rsidR="001E1EEE">
              <w:t>children and adolescents have mental health, and their mental health can be built, nurtured, promoted, and protected.</w:t>
            </w:r>
          </w:p>
          <w:p w:rsidR="001E1EEE" w:rsidRDefault="001E1EEE" w:rsidP="00BE3AB4">
            <w:pPr>
              <w:pStyle w:val="ListBullet2"/>
            </w:pPr>
            <w:r>
              <w:t xml:space="preserve">Being mentally healthy during childhood means reaching developmental and emotional milestones, acquiring healthy social skills, and learning how to cope when there are problems. </w:t>
            </w:r>
          </w:p>
          <w:p w:rsidR="00294E2A" w:rsidRPr="00351B5B" w:rsidRDefault="001E1EEE" w:rsidP="00BE3AB4">
            <w:pPr>
              <w:pStyle w:val="ListBullet2"/>
            </w:pPr>
            <w:r>
              <w:t>Mentally healthy children and adolescents have a positive quality of life and can function well at home, in school, and in their communities.</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631A9B" w:rsidRDefault="001E1EEE" w:rsidP="003835E2">
            <w:pPr>
              <w:pStyle w:val="Normal-Table"/>
              <w:rPr>
                <w:rStyle w:val="Editabletype"/>
                <w:color w:val="4472C4" w:themeColor="accent1"/>
              </w:rPr>
            </w:pPr>
            <w:r w:rsidRPr="00631A9B">
              <w:rPr>
                <w:rStyle w:val="Editabletype"/>
                <w:color w:val="4472C4" w:themeColor="accent1"/>
              </w:rPr>
              <w:t>[00:20-00:22]</w:t>
            </w:r>
          </w:p>
        </w:tc>
        <w:tc>
          <w:tcPr>
            <w:tcW w:w="6794" w:type="dxa"/>
            <w:vMerge/>
            <w:tcBorders>
              <w:left w:val="single" w:sz="4" w:space="0" w:color="008997"/>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Mental Health is…</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351B5B" w:rsidRDefault="00294E2A" w:rsidP="003835E2">
            <w:pPr>
              <w:pStyle w:val="Normal-Table"/>
              <w:rPr>
                <w:rStyle w:val="Editabletype"/>
                <w:i/>
                <w:iCs/>
                <w:color w:val="000000" w:themeColor="text1"/>
              </w:rPr>
            </w:pPr>
            <w:r w:rsidRPr="00631A9B">
              <w:rPr>
                <w:rStyle w:val="Editabletype"/>
                <w:color w:val="4472C4" w:themeColor="accent1"/>
              </w:rPr>
              <w:t>[10]</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Describe CAMH resources developed by CDC and PHII.</w:t>
            </w:r>
          </w:p>
          <w:p w:rsidR="001E1EEE" w:rsidRDefault="001E1EEE" w:rsidP="00932502">
            <w:pPr>
              <w:pStyle w:val="ListBullet"/>
            </w:pPr>
            <w:r>
              <w:t>For example, the talking points in the slide notes suggest the following wording:</w:t>
            </w:r>
          </w:p>
          <w:p w:rsidR="001E1EEE" w:rsidRDefault="001E1EEE" w:rsidP="00351267">
            <w:pPr>
              <w:pStyle w:val="ListBullet2"/>
              <w:spacing w:after="0"/>
              <w:ind w:right="173" w:hanging="274"/>
            </w:pPr>
            <w:r w:rsidRPr="00BE3AB4">
              <w:t xml:space="preserve">CDC and PHII collaboratively developed a number of resources to build </w:t>
            </w:r>
            <w:r>
              <w:t>public health capacity to support CAMH</w:t>
            </w:r>
            <w:r w:rsidR="00BD29B1">
              <w:t>,</w:t>
            </w:r>
            <w:r>
              <w:t xml:space="preserve"> vetted by community partners through meetings and workshops. These resources include:</w:t>
            </w:r>
          </w:p>
          <w:p w:rsidR="001E1EEE" w:rsidRPr="00351267" w:rsidRDefault="001E1EEE" w:rsidP="00932502">
            <w:pPr>
              <w:pStyle w:val="ListBullet3"/>
            </w:pPr>
            <w:r>
              <w:t xml:space="preserve">Using Data to </w:t>
            </w:r>
            <w:r w:rsidRPr="00351267">
              <w:t>Improve CAMH: The Opening Playbook</w:t>
            </w:r>
          </w:p>
          <w:p w:rsidR="001E1EEE" w:rsidRPr="00351267" w:rsidRDefault="001E1EEE" w:rsidP="00932502">
            <w:pPr>
              <w:pStyle w:val="ListBullet3"/>
            </w:pPr>
            <w:r w:rsidRPr="00351267">
              <w:t>CAMH User Stories</w:t>
            </w:r>
          </w:p>
          <w:p w:rsidR="001E1EEE" w:rsidRDefault="001E1EEE" w:rsidP="00932502">
            <w:pPr>
              <w:pStyle w:val="ListBullet3"/>
            </w:pPr>
            <w:r w:rsidRPr="00351267">
              <w:t>Summary of laws and</w:t>
            </w:r>
            <w:r>
              <w:t xml:space="preserve"> legal considerations related to CAMH data sharing</w:t>
            </w:r>
          </w:p>
          <w:p w:rsidR="00294E2A" w:rsidRPr="00351B5B" w:rsidRDefault="001E1EEE" w:rsidP="00932502">
            <w:pPr>
              <w:pStyle w:val="ListBullet3"/>
            </w:pPr>
            <w:r>
              <w:t xml:space="preserve">CEU-accredited course on </w:t>
            </w:r>
            <w:r w:rsidRPr="00351267">
              <w:t>using</w:t>
            </w:r>
            <w:r>
              <w:t xml:space="preserve"> data to improve CAMH</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631A9B" w:rsidRDefault="001E1EEE" w:rsidP="003835E2">
            <w:pPr>
              <w:pStyle w:val="Normal-Table"/>
              <w:rPr>
                <w:rStyle w:val="Editabletype"/>
                <w:color w:val="4472C4" w:themeColor="accent1"/>
              </w:rPr>
            </w:pPr>
            <w:r w:rsidRPr="00631A9B">
              <w:rPr>
                <w:rStyle w:val="Editabletype"/>
                <w:color w:val="4472C4" w:themeColor="accent1"/>
              </w:rPr>
              <w:t>[00:22-00:25]</w:t>
            </w:r>
          </w:p>
        </w:tc>
        <w:tc>
          <w:tcPr>
            <w:tcW w:w="6794" w:type="dxa"/>
            <w:vMerge/>
            <w:tcBorders>
              <w:left w:val="single" w:sz="4" w:space="0" w:color="008997"/>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Child and Adolescent Mental Health resources</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932502">
            <w:pPr>
              <w:pStyle w:val="ListBullet"/>
              <w:rPr>
                <w:rStyle w:val="Editabletype"/>
                <w:i/>
                <w:iCs/>
                <w:color w:val="auto"/>
              </w:rPr>
            </w:pPr>
          </w:p>
        </w:tc>
      </w:tr>
    </w:tbl>
    <w:p w:rsidR="00351267" w:rsidRDefault="00351267">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Scenario overview facilitator notes, continued"/>
        <w:tblDescription w:val="Continuation of facilitator notes and questions for the scenario overview portion of the exercise."/>
      </w:tblPr>
      <w:tblGrid>
        <w:gridCol w:w="1261"/>
        <w:gridCol w:w="2080"/>
        <w:gridCol w:w="6794"/>
      </w:tblGrid>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351B5B" w:rsidRDefault="00294E2A" w:rsidP="003835E2">
            <w:pPr>
              <w:pStyle w:val="Normal-Table"/>
              <w:rPr>
                <w:rStyle w:val="Editabletype"/>
                <w:i/>
                <w:iCs/>
                <w:color w:val="000000" w:themeColor="text1"/>
              </w:rPr>
            </w:pPr>
            <w:r w:rsidRPr="00257D44">
              <w:rPr>
                <w:rStyle w:val="Editabletype"/>
                <w:color w:val="4472C4" w:themeColor="accent1"/>
              </w:rPr>
              <w:t>[11]</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Describe the CAMH indicators highlighted in the Playbook.</w:t>
            </w:r>
          </w:p>
          <w:p w:rsidR="001E1EEE" w:rsidRDefault="001E1EEE" w:rsidP="00932502">
            <w:pPr>
              <w:pStyle w:val="ListBullet"/>
            </w:pPr>
            <w:r>
              <w:t>For example, the talking points in the slides suggest the following wording:</w:t>
            </w:r>
          </w:p>
          <w:p w:rsidR="001E1EEE" w:rsidRDefault="001E1EEE" w:rsidP="002400B2">
            <w:pPr>
              <w:pStyle w:val="ListBullet2"/>
              <w:spacing w:after="0"/>
              <w:ind w:right="173"/>
            </w:pPr>
            <w:r>
              <w:t>In particular, the Playbook highlights three possible indicators of mental well-being for school-aged children that schools generally have available and could potentially be made available to public health partners.</w:t>
            </w:r>
          </w:p>
          <w:p w:rsidR="001E1EEE" w:rsidRDefault="001E1EEE" w:rsidP="00932502">
            <w:pPr>
              <w:pStyle w:val="ListBullet3"/>
            </w:pPr>
            <w:r>
              <w:t xml:space="preserve">school attendance, </w:t>
            </w:r>
          </w:p>
          <w:p w:rsidR="001E1EEE" w:rsidRDefault="001E1EEE" w:rsidP="00932502">
            <w:pPr>
              <w:pStyle w:val="ListBullet3"/>
            </w:pPr>
            <w:r>
              <w:t xml:space="preserve">school disciplinary actions, and </w:t>
            </w:r>
          </w:p>
          <w:p w:rsidR="001E1EEE" w:rsidRDefault="001E1EEE" w:rsidP="00932502">
            <w:pPr>
              <w:pStyle w:val="ListBullet3"/>
            </w:pPr>
            <w:r>
              <w:t>school readiness</w:t>
            </w:r>
          </w:p>
          <w:p w:rsidR="00294E2A" w:rsidRPr="00351B5B" w:rsidRDefault="001E1EEE" w:rsidP="00932502">
            <w:pPr>
              <w:pStyle w:val="ListBullet"/>
            </w:pPr>
            <w:r>
              <w:t>Take a moment for the group to discuss these findings and the viability of these indicators.</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257D44" w:rsidRDefault="001E1EEE" w:rsidP="003835E2">
            <w:pPr>
              <w:pStyle w:val="Normal-Table"/>
              <w:rPr>
                <w:rStyle w:val="Editabletype"/>
                <w:color w:val="4472C4" w:themeColor="accent1"/>
              </w:rPr>
            </w:pPr>
            <w:r w:rsidRPr="00257D44">
              <w:rPr>
                <w:rStyle w:val="Editabletype"/>
                <w:color w:val="4472C4" w:themeColor="accent1"/>
              </w:rPr>
              <w:t>[00:25-00:30]</w:t>
            </w:r>
          </w:p>
        </w:tc>
        <w:tc>
          <w:tcPr>
            <w:tcW w:w="6794" w:type="dxa"/>
            <w:vMerge/>
            <w:tcBorders>
              <w:left w:val="single" w:sz="4" w:space="0" w:color="008997"/>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CAMH indicators from Playbook</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257D44" w:rsidRDefault="00294E2A" w:rsidP="003835E2">
            <w:pPr>
              <w:pStyle w:val="Normal-Table"/>
              <w:rPr>
                <w:rStyle w:val="Editabletype"/>
                <w:color w:val="4472C4" w:themeColor="accent1"/>
              </w:rPr>
            </w:pPr>
            <w:r w:rsidRPr="00257D44">
              <w:rPr>
                <w:rStyle w:val="Editabletype"/>
                <w:color w:val="4472C4" w:themeColor="accent1"/>
              </w:rPr>
              <w:t>[12]</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Explain the “Three Truths” that are featured in the Playbook.</w:t>
            </w:r>
          </w:p>
          <w:p w:rsidR="001E1EEE" w:rsidRDefault="001E1EEE" w:rsidP="00932502">
            <w:pPr>
              <w:pStyle w:val="ListBullet"/>
            </w:pPr>
            <w:r>
              <w:t>For example, the talking points in the slides suggest the following wording:</w:t>
            </w:r>
          </w:p>
          <w:p w:rsidR="00294E2A" w:rsidRPr="00351B5B" w:rsidRDefault="001E1EEE" w:rsidP="002400B2">
            <w:pPr>
              <w:pStyle w:val="ListBullet2"/>
            </w:pPr>
            <w:r>
              <w:t>The playbook emphasizes three key truths: the importance of data, the acknowledgment that data flows at the speed of trust, and the recognition that the use of data to make informed decisions can lead to improved outcomes for CAMH. Today’s activity helps increase understanding around the value of data and the importance of trust among partners.</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257D44" w:rsidRDefault="001E1EEE" w:rsidP="003835E2">
            <w:pPr>
              <w:pStyle w:val="Normal-Table"/>
              <w:rPr>
                <w:rStyle w:val="Editabletype"/>
                <w:color w:val="4472C4" w:themeColor="accent1"/>
              </w:rPr>
            </w:pPr>
            <w:r w:rsidRPr="00257D44">
              <w:rPr>
                <w:rStyle w:val="Editabletype"/>
                <w:color w:val="4472C4" w:themeColor="accent1"/>
              </w:rPr>
              <w:t>[00:30-00:32]</w:t>
            </w:r>
          </w:p>
        </w:tc>
        <w:tc>
          <w:tcPr>
            <w:tcW w:w="6794" w:type="dxa"/>
            <w:vMerge/>
            <w:tcBorders>
              <w:left w:val="single" w:sz="4" w:space="0" w:color="008997"/>
            </w:tcBorders>
            <w:shd w:val="clear" w:color="auto" w:fill="auto"/>
            <w:vAlign w:val="center"/>
          </w:tcPr>
          <w:p w:rsidR="00294E2A" w:rsidRPr="00351B5B" w:rsidRDefault="00294E2A" w:rsidP="003835E2">
            <w:pPr>
              <w:pStyle w:val="Normal-Table"/>
              <w:rPr>
                <w:rStyle w:val="Editabletype"/>
                <w:i/>
                <w:iCs/>
                <w:color w:val="000000" w:themeColor="text1"/>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Three key truths</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3835E2">
            <w:pPr>
              <w:pStyle w:val="Normal-Table"/>
              <w:rPr>
                <w:rStyle w:val="Editabletype"/>
                <w:i/>
                <w:iCs/>
                <w:color w:val="000000" w:themeColor="text1"/>
              </w:rPr>
            </w:pPr>
          </w:p>
        </w:tc>
      </w:tr>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257D44" w:rsidRDefault="00294E2A" w:rsidP="003835E2">
            <w:pPr>
              <w:pStyle w:val="Normal-Table"/>
              <w:rPr>
                <w:rStyle w:val="Editabletype"/>
                <w:color w:val="4472C4" w:themeColor="accent1"/>
              </w:rPr>
            </w:pPr>
            <w:r w:rsidRPr="00257D44">
              <w:rPr>
                <w:rStyle w:val="Editabletype"/>
                <w:color w:val="4472C4" w:themeColor="accent1"/>
              </w:rPr>
              <w:t>[13]</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Explain the rationale for focusing on disaster-related CAMH surveillance.</w:t>
            </w:r>
          </w:p>
          <w:p w:rsidR="001E1EEE" w:rsidRDefault="001E1EEE" w:rsidP="00932502">
            <w:pPr>
              <w:pStyle w:val="ListBullet"/>
            </w:pPr>
            <w:r>
              <w:t>For example, the talking points in the slides suggest the following wording:</w:t>
            </w:r>
          </w:p>
          <w:p w:rsidR="001E1EEE" w:rsidRDefault="001E1EEE" w:rsidP="002400B2">
            <w:pPr>
              <w:pStyle w:val="ListBullet2"/>
            </w:pPr>
            <w:r>
              <w:t xml:space="preserve">The mental well-being of school-age children from 5 to 17 years old is a growing critical public health issue.  </w:t>
            </w:r>
          </w:p>
          <w:p w:rsidR="001E1EEE" w:rsidRDefault="001E1EEE" w:rsidP="002400B2">
            <w:pPr>
              <w:pStyle w:val="ListBullet2"/>
            </w:pPr>
            <w:r>
              <w:t>Focusing on CAMH provides upstream opportunities to acquire healthy social skills and learn how to cope when there are problems.</w:t>
            </w:r>
          </w:p>
          <w:p w:rsidR="001E1EEE" w:rsidRDefault="001E1EEE" w:rsidP="002400B2">
            <w:pPr>
              <w:pStyle w:val="ListBullet2"/>
            </w:pPr>
            <w:r>
              <w:t xml:space="preserve">Natural disasters can lead to significant psychological distress, interrupt access to mental health services, and exacerbate existing conditions. </w:t>
            </w:r>
          </w:p>
          <w:p w:rsidR="00294E2A" w:rsidRPr="00351B5B" w:rsidRDefault="001E1EEE" w:rsidP="002400B2">
            <w:pPr>
              <w:pStyle w:val="ListBullet2"/>
            </w:pPr>
            <w:r>
              <w:t>Surveillance of CAMH is critical to inform targeted, effective interventions.</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257D44" w:rsidRDefault="001E1EEE" w:rsidP="003835E2">
            <w:pPr>
              <w:pStyle w:val="Normal-Table"/>
              <w:rPr>
                <w:rStyle w:val="Editabletype"/>
                <w:color w:val="4472C4" w:themeColor="accent1"/>
              </w:rPr>
            </w:pPr>
            <w:r w:rsidRPr="00257D44">
              <w:rPr>
                <w:rStyle w:val="Editabletype"/>
                <w:color w:val="4472C4" w:themeColor="accent1"/>
              </w:rPr>
              <w:t>[00:32-00:35]</w:t>
            </w:r>
          </w:p>
        </w:tc>
        <w:tc>
          <w:tcPr>
            <w:tcW w:w="6794" w:type="dxa"/>
            <w:vMerge/>
            <w:tcBorders>
              <w:left w:val="single" w:sz="4" w:space="0" w:color="008997"/>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Why focus on disaster-related CAMH surveillance?</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932502">
            <w:pPr>
              <w:pStyle w:val="ListBullet"/>
              <w:rPr>
                <w:rStyle w:val="Editabletype"/>
                <w:i/>
                <w:iCs/>
                <w:color w:val="auto"/>
              </w:rPr>
            </w:pPr>
          </w:p>
        </w:tc>
      </w:tr>
    </w:tbl>
    <w:p w:rsidR="002400B2" w:rsidRDefault="002400B2">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Scenario overview facilitator notes, continued"/>
        <w:tblDescription w:val="Continuation of facilitator notes and questions for the scenario overview portion of the exercise."/>
      </w:tblPr>
      <w:tblGrid>
        <w:gridCol w:w="1261"/>
        <w:gridCol w:w="2080"/>
        <w:gridCol w:w="6794"/>
      </w:tblGrid>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351B5B" w:rsidRDefault="00294E2A" w:rsidP="003835E2">
            <w:pPr>
              <w:pStyle w:val="Normal-Table"/>
              <w:rPr>
                <w:rStyle w:val="Editabletype"/>
                <w:i/>
                <w:iCs/>
                <w:color w:val="000000" w:themeColor="text1"/>
              </w:rPr>
            </w:pPr>
            <w:r w:rsidRPr="00257D44">
              <w:rPr>
                <w:rStyle w:val="Editabletype"/>
                <w:color w:val="4472C4" w:themeColor="accent1"/>
              </w:rPr>
              <w:t>[14]</w:t>
            </w:r>
          </w:p>
        </w:tc>
        <w:tc>
          <w:tcPr>
            <w:tcW w:w="6794" w:type="dxa"/>
            <w:vMerge w:val="restart"/>
            <w:tcBorders>
              <w:top w:val="single" w:sz="36" w:space="0" w:color="8DBB54"/>
              <w:left w:val="single" w:sz="4" w:space="0" w:color="008997"/>
            </w:tcBorders>
            <w:shd w:val="clear" w:color="auto" w:fill="auto"/>
            <w:vAlign w:val="center"/>
          </w:tcPr>
          <w:p w:rsidR="001E1EEE" w:rsidRDefault="001E1EEE" w:rsidP="00932502">
            <w:pPr>
              <w:pStyle w:val="ListBullet"/>
            </w:pPr>
            <w:r>
              <w:t xml:space="preserve">Discuss some of the key terms (e.g., surveillance, monitoring) that will be used in the TTX. </w:t>
            </w:r>
          </w:p>
          <w:p w:rsidR="001E1EEE" w:rsidRDefault="001E1EEE" w:rsidP="00932502">
            <w:pPr>
              <w:pStyle w:val="ListBullet"/>
            </w:pPr>
            <w:r>
              <w:t>For example, the talking points in the slides suggest the following wording:</w:t>
            </w:r>
          </w:p>
          <w:p w:rsidR="001E1EEE" w:rsidRDefault="001E1EEE" w:rsidP="00E804B0">
            <w:pPr>
              <w:pStyle w:val="ListBullet2"/>
            </w:pPr>
            <w:r>
              <w:t>Language is an important element of building trust. During the piloting process for this tabletop exercise, participants raised concerns around the use of the term “surveillance.”</w:t>
            </w:r>
          </w:p>
          <w:p w:rsidR="001E1EEE" w:rsidRDefault="001E1EEE" w:rsidP="00056198">
            <w:pPr>
              <w:pStyle w:val="ListBullet2"/>
              <w:spacing w:after="0"/>
              <w:ind w:right="173"/>
            </w:pPr>
            <w:r>
              <w:t>In public health, the terms surveillance and monitoring are commonly used to describe the collection, analysis, and interpretation of data to support public health activities.</w:t>
            </w:r>
          </w:p>
          <w:p w:rsidR="001E1EEE" w:rsidRDefault="001E1EEE" w:rsidP="00932502">
            <w:pPr>
              <w:pStyle w:val="ListBullet"/>
            </w:pPr>
            <w:r>
              <w:t xml:space="preserve">Open discussion on the use of this term – Is everyone comfortable using this term throughout the TTX? </w:t>
            </w:r>
          </w:p>
          <w:p w:rsidR="00294E2A" w:rsidRPr="00351B5B" w:rsidRDefault="001E1EEE" w:rsidP="00932502">
            <w:pPr>
              <w:pStyle w:val="ListBullet"/>
            </w:pPr>
            <w:r>
              <w:t>Identify potential alternatives, as needed – Is there another term that people would prefer to use?</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257D44" w:rsidRDefault="001E1EEE" w:rsidP="003835E2">
            <w:pPr>
              <w:pStyle w:val="Normal-Table"/>
              <w:rPr>
                <w:rStyle w:val="Editabletype"/>
                <w:color w:val="4472C4" w:themeColor="accent1"/>
              </w:rPr>
            </w:pPr>
            <w:r w:rsidRPr="00257D44">
              <w:rPr>
                <w:rStyle w:val="Editabletype"/>
                <w:color w:val="4472C4" w:themeColor="accent1"/>
              </w:rPr>
              <w:t>[00:35-00:39]</w:t>
            </w:r>
          </w:p>
        </w:tc>
        <w:tc>
          <w:tcPr>
            <w:tcW w:w="6794" w:type="dxa"/>
            <w:vMerge/>
            <w:tcBorders>
              <w:left w:val="single" w:sz="4" w:space="0" w:color="008997"/>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1E1EEE" w:rsidP="003835E2">
            <w:pPr>
              <w:pStyle w:val="Normal-Table"/>
              <w:rPr>
                <w:rStyle w:val="Editabletype"/>
                <w:i/>
                <w:iCs/>
                <w:color w:val="000000" w:themeColor="text1"/>
              </w:rPr>
            </w:pPr>
            <w:r w:rsidRPr="001E1EEE">
              <w:t>Agreements on terms for the TTX</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94E2A" w:rsidRPr="00351B5B" w:rsidRDefault="00294E2A" w:rsidP="003835E2">
            <w:pPr>
              <w:pStyle w:val="Normal-Table"/>
              <w:rPr>
                <w:rStyle w:val="Editabletype"/>
                <w:i/>
                <w:iCs/>
                <w:color w:val="000000" w:themeColor="text1"/>
              </w:rPr>
            </w:pPr>
            <w:r w:rsidRPr="00257D44">
              <w:rPr>
                <w:rStyle w:val="Editabletype"/>
                <w:color w:val="4472C4" w:themeColor="accent1"/>
              </w:rPr>
              <w:t>[15]</w:t>
            </w:r>
          </w:p>
        </w:tc>
        <w:tc>
          <w:tcPr>
            <w:tcW w:w="6794" w:type="dxa"/>
            <w:vMerge w:val="restart"/>
            <w:tcBorders>
              <w:top w:val="single" w:sz="36" w:space="0" w:color="8DBB54"/>
              <w:left w:val="single" w:sz="4" w:space="0" w:color="008997"/>
            </w:tcBorders>
            <w:shd w:val="clear" w:color="auto" w:fill="auto"/>
            <w:vAlign w:val="center"/>
          </w:tcPr>
          <w:p w:rsidR="005A5282" w:rsidRDefault="005A5282" w:rsidP="00932502">
            <w:pPr>
              <w:pStyle w:val="ListBullet"/>
            </w:pPr>
            <w:r>
              <w:t xml:space="preserve">Discuss emergency management definitions for commonly used terms, such as tabletop exercise and inject. </w:t>
            </w:r>
          </w:p>
          <w:p w:rsidR="005A5282" w:rsidRDefault="005A5282" w:rsidP="00932502">
            <w:pPr>
              <w:pStyle w:val="ListBullet"/>
            </w:pPr>
            <w:r>
              <w:t>For example, the talking points in the slides suggest the following wording:</w:t>
            </w:r>
          </w:p>
          <w:p w:rsidR="005A5282" w:rsidRDefault="005A5282" w:rsidP="00056198">
            <w:pPr>
              <w:pStyle w:val="ListBullet2"/>
              <w:spacing w:after="0"/>
              <w:ind w:right="173"/>
            </w:pPr>
            <w:r>
              <w:t xml:space="preserve">Here are a couple of other terms that may not be familiar to everyone in the room. </w:t>
            </w:r>
          </w:p>
          <w:p w:rsidR="005A5282" w:rsidRDefault="00B53C37" w:rsidP="00932502">
            <w:pPr>
              <w:pStyle w:val="ListBullet3"/>
            </w:pPr>
            <w:r>
              <w:t>E</w:t>
            </w:r>
            <w:r w:rsidR="005A5282">
              <w:t>xercise (TTX) – A TTX is a discussion-based exercise to bring people together to walk through a disaster scenario, usually focusing on a specific aspect of the process or plan.</w:t>
            </w:r>
          </w:p>
          <w:p w:rsidR="00294E2A" w:rsidRPr="00351B5B" w:rsidRDefault="005A5282" w:rsidP="00932502">
            <w:pPr>
              <w:pStyle w:val="ListBullet3"/>
            </w:pPr>
            <w:r>
              <w:t xml:space="preserve">Inject – In the context of a TTX, the term inject refers to a piece of information or scenario update provided to participants during the TTX. Injects provide an opportunity to test an existing plan for potential weak links (such as critical staff becoming unavailable) or insert questions related to a specific focus area or target population (such as child and adolescent mental health needs).  </w:t>
            </w:r>
          </w:p>
        </w:tc>
      </w:tr>
      <w:tr w:rsidR="00294E2A"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94E2A" w:rsidRPr="000718C2" w:rsidRDefault="00294E2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94E2A" w:rsidRPr="00257D44" w:rsidRDefault="005A5282" w:rsidP="003835E2">
            <w:pPr>
              <w:pStyle w:val="Normal-Table"/>
              <w:rPr>
                <w:rStyle w:val="Editabletype"/>
                <w:color w:val="4472C4" w:themeColor="accent1"/>
              </w:rPr>
            </w:pPr>
            <w:r w:rsidRPr="00257D44">
              <w:rPr>
                <w:rStyle w:val="Editabletype"/>
                <w:color w:val="4472C4" w:themeColor="accent1"/>
              </w:rPr>
              <w:t>[00:39-00:40]</w:t>
            </w:r>
          </w:p>
        </w:tc>
        <w:tc>
          <w:tcPr>
            <w:tcW w:w="6794" w:type="dxa"/>
            <w:vMerge/>
            <w:tcBorders>
              <w:left w:val="single" w:sz="4" w:space="0" w:color="008997"/>
            </w:tcBorders>
            <w:shd w:val="clear" w:color="auto" w:fill="auto"/>
            <w:vAlign w:val="center"/>
          </w:tcPr>
          <w:p w:rsidR="00294E2A" w:rsidRPr="00351B5B" w:rsidRDefault="00294E2A" w:rsidP="00932502">
            <w:pPr>
              <w:pStyle w:val="ListBullet"/>
              <w:rPr>
                <w:rStyle w:val="Editabletype"/>
                <w:i/>
                <w:iCs/>
                <w:color w:val="auto"/>
              </w:rPr>
            </w:pPr>
          </w:p>
        </w:tc>
      </w:tr>
      <w:tr w:rsidR="00294E2A"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294E2A" w:rsidRPr="00D63B18" w:rsidRDefault="00294E2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294E2A" w:rsidRPr="00351B5B" w:rsidRDefault="005A5282" w:rsidP="003835E2">
            <w:pPr>
              <w:pStyle w:val="Normal-Table"/>
              <w:rPr>
                <w:rStyle w:val="Editabletype"/>
                <w:i/>
                <w:iCs/>
                <w:color w:val="000000" w:themeColor="text1"/>
              </w:rPr>
            </w:pPr>
            <w:r w:rsidRPr="005A5282">
              <w:t>Emergency Management Definitions</w:t>
            </w:r>
          </w:p>
        </w:tc>
        <w:tc>
          <w:tcPr>
            <w:tcW w:w="6794" w:type="dxa"/>
            <w:vMerge/>
            <w:tcBorders>
              <w:left w:val="single" w:sz="4" w:space="0" w:color="008997"/>
              <w:bottom w:val="single" w:sz="36" w:space="0" w:color="8DBB54"/>
            </w:tcBorders>
            <w:shd w:val="clear" w:color="auto" w:fill="auto"/>
            <w:vAlign w:val="center"/>
          </w:tcPr>
          <w:p w:rsidR="00294E2A" w:rsidRPr="00351B5B" w:rsidRDefault="00294E2A" w:rsidP="00932502">
            <w:pPr>
              <w:pStyle w:val="ListBullet"/>
              <w:rPr>
                <w:rStyle w:val="Editabletype"/>
                <w:i/>
                <w:iCs/>
                <w:color w:val="auto"/>
              </w:rPr>
            </w:pPr>
          </w:p>
        </w:tc>
      </w:tr>
    </w:tbl>
    <w:p w:rsidR="005E59CE" w:rsidRDefault="005E59CE">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Scenario overview facilitator notes, continued"/>
        <w:tblDescription w:val="Continuation of facilitator notes and questions for the scenario overview portion of the exercise."/>
      </w:tblPr>
      <w:tblGrid>
        <w:gridCol w:w="1261"/>
        <w:gridCol w:w="2080"/>
        <w:gridCol w:w="6794"/>
      </w:tblGrid>
      <w:tr w:rsidR="006204D9"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204D9" w:rsidRPr="00257D44" w:rsidRDefault="006204D9" w:rsidP="00F40B08">
            <w:pPr>
              <w:pStyle w:val="Normal-Table"/>
              <w:spacing w:line="240" w:lineRule="auto"/>
              <w:rPr>
                <w:rStyle w:val="Editabletype"/>
                <w:color w:val="4472C4" w:themeColor="accent1"/>
              </w:rPr>
            </w:pPr>
            <w:r w:rsidRPr="00257D44">
              <w:rPr>
                <w:rStyle w:val="Editabletype"/>
                <w:color w:val="4472C4" w:themeColor="accent1"/>
              </w:rPr>
              <w:t>[1</w:t>
            </w:r>
            <w:r w:rsidR="00294E2A" w:rsidRPr="00257D44">
              <w:rPr>
                <w:rStyle w:val="Editabletype"/>
                <w:color w:val="4472C4" w:themeColor="accent1"/>
              </w:rPr>
              <w:t>6</w:t>
            </w:r>
            <w:r w:rsidRPr="00257D44">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5A5282" w:rsidRDefault="005A5282" w:rsidP="00932502">
            <w:pPr>
              <w:pStyle w:val="ListBullet"/>
            </w:pPr>
            <w:r>
              <w:t xml:space="preserve">Briefly review the exercise purpose with participants. </w:t>
            </w:r>
          </w:p>
          <w:p w:rsidR="005A5282" w:rsidRDefault="005A5282" w:rsidP="00932502">
            <w:pPr>
              <w:pStyle w:val="ListBullet"/>
            </w:pPr>
            <w:r>
              <w:t>For example, the talking points in the slides suggest the following wording:</w:t>
            </w:r>
          </w:p>
          <w:p w:rsidR="005A5282" w:rsidRDefault="005A5282" w:rsidP="00F40B08">
            <w:pPr>
              <w:pStyle w:val="ListBullet2"/>
              <w:spacing w:after="0" w:line="240" w:lineRule="auto"/>
            </w:pPr>
            <w:r>
              <w:t xml:space="preserve">This TTX is intended to provide an opportunity for local health departments and their partners to exercise/discuss emergency response plans, policies, and procedures for conducting CAMH surveillance in preparation for, response to, and recovery from a natural disaster.  </w:t>
            </w:r>
          </w:p>
          <w:p w:rsidR="006204D9" w:rsidRPr="00351B5B" w:rsidRDefault="005A5282" w:rsidP="00F40B08">
            <w:pPr>
              <w:pStyle w:val="ListBullet2"/>
              <w:spacing w:after="0" w:line="240" w:lineRule="auto"/>
            </w:pPr>
            <w:r>
              <w:t>The exercise will address the following focus areas: pr</w:t>
            </w:r>
            <w:r w:rsidRPr="005E59CE">
              <w:t>e</w:t>
            </w:r>
            <w:r>
              <w:t>paredness, response, extended response, and recovery.</w:t>
            </w:r>
          </w:p>
        </w:tc>
      </w:tr>
      <w:tr w:rsidR="006204D9"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204D9"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[00:40-00:42]</w:t>
            </w:r>
          </w:p>
        </w:tc>
        <w:tc>
          <w:tcPr>
            <w:tcW w:w="6794" w:type="dxa"/>
            <w:vMerge/>
            <w:tcBorders>
              <w:left w:val="single" w:sz="4" w:space="0" w:color="008997"/>
            </w:tcBorders>
            <w:shd w:val="clear" w:color="auto" w:fill="auto"/>
            <w:vAlign w:val="center"/>
          </w:tcPr>
          <w:p w:rsidR="006204D9" w:rsidRPr="00351B5B" w:rsidRDefault="006204D9" w:rsidP="00F40B08">
            <w:pPr>
              <w:pStyle w:val="Normal-Table"/>
              <w:spacing w:line="240" w:lineRule="auto"/>
              <w:rPr>
                <w:rStyle w:val="Editabletype"/>
                <w:i/>
                <w:iCs/>
                <w:color w:val="000000" w:themeColor="text1"/>
              </w:rPr>
            </w:pPr>
          </w:p>
        </w:tc>
      </w:tr>
      <w:tr w:rsidR="006204D9"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204D9" w:rsidRPr="00D63B18" w:rsidRDefault="006204D9" w:rsidP="00F40B08">
            <w:pPr>
              <w:spacing w:before="0" w:line="240" w:lineRule="auto"/>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204D9" w:rsidRPr="00351B5B" w:rsidRDefault="005A5282" w:rsidP="00F40B08">
            <w:pPr>
              <w:pStyle w:val="Normal-Table"/>
              <w:spacing w:line="240" w:lineRule="auto"/>
              <w:rPr>
                <w:rStyle w:val="Editabletype"/>
                <w:i/>
                <w:iCs/>
                <w:color w:val="000000" w:themeColor="text1"/>
              </w:rPr>
            </w:pPr>
            <w:r w:rsidRPr="005A5282">
              <w:t>Exercise overview and structure</w:t>
            </w:r>
          </w:p>
        </w:tc>
        <w:tc>
          <w:tcPr>
            <w:tcW w:w="6794" w:type="dxa"/>
            <w:vMerge/>
            <w:tcBorders>
              <w:left w:val="single" w:sz="4" w:space="0" w:color="008997"/>
              <w:bottom w:val="single" w:sz="36" w:space="0" w:color="8DBB54"/>
            </w:tcBorders>
            <w:shd w:val="clear" w:color="auto" w:fill="auto"/>
            <w:vAlign w:val="center"/>
          </w:tcPr>
          <w:p w:rsidR="006204D9" w:rsidRPr="00351B5B" w:rsidRDefault="006204D9" w:rsidP="00F40B08">
            <w:pPr>
              <w:pStyle w:val="Normal-Table"/>
              <w:spacing w:line="240" w:lineRule="auto"/>
              <w:rPr>
                <w:rStyle w:val="Editabletype"/>
                <w:i/>
                <w:iCs/>
                <w:color w:val="000000" w:themeColor="text1"/>
              </w:rPr>
            </w:pPr>
          </w:p>
        </w:tc>
      </w:tr>
      <w:tr w:rsidR="006204D9"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204D9"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w:t>
            </w:r>
            <w:r w:rsidR="00294E2A" w:rsidRPr="00257D44">
              <w:rPr>
                <w:rStyle w:val="Editabletype"/>
                <w:color w:val="4472C4" w:themeColor="accent1"/>
              </w:rPr>
              <w:t>17</w:t>
            </w:r>
            <w:r w:rsidR="006204D9" w:rsidRPr="00257D44">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5A5282" w:rsidRDefault="005A5282" w:rsidP="00932502">
            <w:pPr>
              <w:pStyle w:val="ListBullet"/>
            </w:pPr>
            <w:r>
              <w:t>Describe the two resources developed by PHII, in collaboration with the CDC: 1) the Framework; and 2) the SITMAN.</w:t>
            </w:r>
          </w:p>
          <w:p w:rsidR="005A5282" w:rsidRDefault="005A5282" w:rsidP="00932502">
            <w:pPr>
              <w:pStyle w:val="ListBullet"/>
            </w:pPr>
            <w:r>
              <w:t>example, the talking points in the slides suggest the following wording:</w:t>
            </w:r>
          </w:p>
          <w:p w:rsidR="005A5282" w:rsidRDefault="005A5282" w:rsidP="00F40B08">
            <w:pPr>
              <w:pStyle w:val="ListBullet2"/>
              <w:spacing w:after="0" w:line="240" w:lineRule="auto"/>
            </w:pPr>
            <w:r>
              <w:t xml:space="preserve">This TTX builds upon two other resources: the Disaster-related CAMH Surveillance Framework and SITMAN. </w:t>
            </w:r>
          </w:p>
          <w:p w:rsidR="005A5282" w:rsidRDefault="005A5282" w:rsidP="00F40B08">
            <w:pPr>
              <w:pStyle w:val="ListBullet2"/>
              <w:spacing w:after="0" w:line="240" w:lineRule="auto"/>
            </w:pPr>
            <w:r>
              <w:t>Review bullets on the slide.</w:t>
            </w:r>
          </w:p>
          <w:p w:rsidR="006204D9" w:rsidRPr="00351B5B" w:rsidRDefault="005A5282" w:rsidP="00F40B08">
            <w:pPr>
              <w:pStyle w:val="ListBullet2"/>
              <w:spacing w:after="0" w:line="240" w:lineRule="auto"/>
            </w:pPr>
            <w:r>
              <w:t>There will be times during the exercise when participants will be asked to reference specific pages, tables or parts of the Framework and SITMAN.</w:t>
            </w:r>
          </w:p>
        </w:tc>
      </w:tr>
      <w:tr w:rsidR="006204D9"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204D9"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[00:42-00:44]</w:t>
            </w:r>
          </w:p>
        </w:tc>
        <w:tc>
          <w:tcPr>
            <w:tcW w:w="6794" w:type="dxa"/>
            <w:vMerge/>
            <w:tcBorders>
              <w:left w:val="single" w:sz="4" w:space="0" w:color="008997"/>
            </w:tcBorders>
            <w:shd w:val="clear" w:color="auto" w:fill="auto"/>
            <w:vAlign w:val="center"/>
          </w:tcPr>
          <w:p w:rsidR="006204D9" w:rsidRPr="00351B5B" w:rsidRDefault="006204D9" w:rsidP="00932502">
            <w:pPr>
              <w:pStyle w:val="ListBullet"/>
              <w:rPr>
                <w:rStyle w:val="Editabletype"/>
                <w:i/>
                <w:iCs/>
                <w:color w:val="auto"/>
              </w:rPr>
            </w:pPr>
          </w:p>
        </w:tc>
      </w:tr>
      <w:tr w:rsidR="006204D9"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204D9" w:rsidRPr="00D63B18" w:rsidRDefault="006204D9" w:rsidP="00F40B08">
            <w:pPr>
              <w:spacing w:before="0" w:line="240" w:lineRule="auto"/>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204D9" w:rsidRPr="00351B5B" w:rsidRDefault="005A5282" w:rsidP="00F40B08">
            <w:pPr>
              <w:pStyle w:val="Normal-Table"/>
              <w:spacing w:line="240" w:lineRule="auto"/>
              <w:rPr>
                <w:rStyle w:val="Editabletype"/>
                <w:i/>
                <w:iCs/>
                <w:color w:val="000000" w:themeColor="text1"/>
              </w:rPr>
            </w:pPr>
            <w:r w:rsidRPr="005A5282">
              <w:t>Disaster-related CAMH Surveillance Framework and SITMAN overview</w:t>
            </w:r>
          </w:p>
        </w:tc>
        <w:tc>
          <w:tcPr>
            <w:tcW w:w="6794" w:type="dxa"/>
            <w:vMerge/>
            <w:tcBorders>
              <w:left w:val="single" w:sz="4" w:space="0" w:color="008997"/>
              <w:bottom w:val="single" w:sz="36" w:space="0" w:color="8DBB54"/>
            </w:tcBorders>
            <w:shd w:val="clear" w:color="auto" w:fill="auto"/>
            <w:vAlign w:val="center"/>
          </w:tcPr>
          <w:p w:rsidR="006204D9" w:rsidRPr="00351B5B" w:rsidRDefault="006204D9" w:rsidP="00932502">
            <w:pPr>
              <w:pStyle w:val="ListBullet"/>
              <w:rPr>
                <w:rStyle w:val="Editabletype"/>
                <w:i/>
                <w:iCs/>
                <w:color w:val="auto"/>
              </w:rPr>
            </w:pPr>
          </w:p>
        </w:tc>
      </w:tr>
    </w:tbl>
    <w:p w:rsidR="003C0A7A" w:rsidRDefault="003C0A7A" w:rsidP="00F40B08">
      <w:pPr>
        <w:spacing w:before="0" w:line="240" w:lineRule="auto"/>
      </w:pPr>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Scenario overview facilitator notes, continued"/>
        <w:tblDescription w:val="Continuation of facilitator notes and questions for the scenario overview portion of the exercise."/>
      </w:tblPr>
      <w:tblGrid>
        <w:gridCol w:w="1261"/>
        <w:gridCol w:w="2080"/>
        <w:gridCol w:w="6794"/>
      </w:tblGrid>
      <w:tr w:rsidR="006204D9"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204D9" w:rsidRPr="00351B5B" w:rsidRDefault="006204D9" w:rsidP="00F40B08">
            <w:pPr>
              <w:pStyle w:val="Normal-Table"/>
              <w:spacing w:line="240" w:lineRule="auto"/>
              <w:rPr>
                <w:rStyle w:val="Editabletype"/>
                <w:i/>
                <w:iCs/>
                <w:color w:val="000000" w:themeColor="text1"/>
              </w:rPr>
            </w:pPr>
            <w:r w:rsidRPr="00257D44">
              <w:rPr>
                <w:rStyle w:val="Editabletype"/>
                <w:color w:val="4472C4" w:themeColor="accent1"/>
              </w:rPr>
              <w:t>[</w:t>
            </w:r>
            <w:r w:rsidR="00294E2A" w:rsidRPr="00257D44">
              <w:rPr>
                <w:rStyle w:val="Editabletype"/>
                <w:color w:val="4472C4" w:themeColor="accent1"/>
              </w:rPr>
              <w:t>18</w:t>
            </w:r>
            <w:r w:rsidRPr="00257D44">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5A5282" w:rsidRDefault="005A5282" w:rsidP="00932502">
            <w:pPr>
              <w:pStyle w:val="ListBullet"/>
            </w:pPr>
            <w:r>
              <w:t>Describe how the TTX objectives are aligned with Public Health Emergency Preparedness (PHEP) core capabilities national standards.</w:t>
            </w:r>
          </w:p>
          <w:p w:rsidR="005A5282" w:rsidRDefault="005A5282" w:rsidP="00932502">
            <w:pPr>
              <w:pStyle w:val="ListBullet"/>
            </w:pPr>
            <w:r>
              <w:t>For example, the talking points in the slides suggest the following wording:</w:t>
            </w:r>
          </w:p>
          <w:p w:rsidR="005A5282" w:rsidRDefault="005A5282" w:rsidP="00F40B08">
            <w:pPr>
              <w:pStyle w:val="ListBullet2"/>
              <w:spacing w:after="0" w:line="240" w:lineRule="auto"/>
              <w:ind w:right="173"/>
            </w:pPr>
            <w:r w:rsidRPr="00B97012">
              <w:rPr>
                <w:u w:val="single"/>
              </w:rPr>
              <w:t>Objective 1:</w:t>
            </w:r>
            <w:r>
              <w:t xml:space="preserve"> Gain experiential learning in using discussion-based exercises to explore disaster-related CAMH surveillance.</w:t>
            </w:r>
          </w:p>
          <w:p w:rsidR="005A5282" w:rsidRDefault="005A5282" w:rsidP="00932502">
            <w:pPr>
              <w:pStyle w:val="ListBullet3"/>
            </w:pPr>
            <w:r>
              <w:t xml:space="preserve">Aligned Capabilities: </w:t>
            </w:r>
          </w:p>
          <w:p w:rsidR="005A5282" w:rsidRPr="000030FB" w:rsidRDefault="005A5282" w:rsidP="00F40B08">
            <w:pPr>
              <w:pStyle w:val="ListBullet4"/>
              <w:spacing w:line="240" w:lineRule="auto"/>
            </w:pPr>
            <w:r w:rsidRPr="000030FB">
              <w:t xml:space="preserve">Community Preparedness </w:t>
            </w:r>
          </w:p>
          <w:p w:rsidR="005A5282" w:rsidRPr="000030FB" w:rsidRDefault="005A5282" w:rsidP="00F40B08">
            <w:pPr>
              <w:pStyle w:val="ListBullet4"/>
              <w:spacing w:line="240" w:lineRule="auto"/>
            </w:pPr>
            <w:r w:rsidRPr="000030FB">
              <w:t>Community Recovery</w:t>
            </w:r>
          </w:p>
          <w:p w:rsidR="005A5282" w:rsidRDefault="005A5282" w:rsidP="00F40B08">
            <w:pPr>
              <w:pStyle w:val="ListBullet2"/>
              <w:spacing w:after="0" w:line="240" w:lineRule="auto"/>
              <w:ind w:right="173"/>
            </w:pPr>
            <w:r w:rsidRPr="00B97012">
              <w:rPr>
                <w:u w:val="single"/>
              </w:rPr>
              <w:t>Objective 2:</w:t>
            </w:r>
            <w:r>
              <w:t xml:space="preserve"> Assess how jurisdictions coordinate disaster-related CAMH surveillance with internal and external partners.</w:t>
            </w:r>
          </w:p>
          <w:p w:rsidR="005A5282" w:rsidRDefault="005A5282" w:rsidP="00932502">
            <w:pPr>
              <w:pStyle w:val="ListBullet3"/>
            </w:pPr>
            <w:r>
              <w:t xml:space="preserve">Aligned Capabilities: </w:t>
            </w:r>
          </w:p>
          <w:p w:rsidR="005A5282" w:rsidRDefault="005A5282" w:rsidP="00F40B08">
            <w:pPr>
              <w:pStyle w:val="ListBullet4"/>
              <w:spacing w:line="240" w:lineRule="auto"/>
            </w:pPr>
            <w:r>
              <w:t>Emergency Operations Coordination</w:t>
            </w:r>
          </w:p>
          <w:p w:rsidR="005A5282" w:rsidRDefault="005A5282" w:rsidP="00F40B08">
            <w:pPr>
              <w:pStyle w:val="ListBullet2"/>
              <w:spacing w:after="0" w:line="240" w:lineRule="auto"/>
            </w:pPr>
            <w:r w:rsidRPr="00B97012">
              <w:rPr>
                <w:u w:val="single"/>
              </w:rPr>
              <w:t>Objective 3:</w:t>
            </w:r>
            <w:r>
              <w:t xml:space="preserve"> Identify gaps and issues in STLT (state, tribal, local, and territorial) CAMH surveillance plans.</w:t>
            </w:r>
          </w:p>
          <w:p w:rsidR="005A5282" w:rsidRDefault="005A5282" w:rsidP="00932502">
            <w:pPr>
              <w:pStyle w:val="ListBullet3"/>
            </w:pPr>
            <w:r>
              <w:t xml:space="preserve">Aligned Capabilities: </w:t>
            </w:r>
          </w:p>
          <w:p w:rsidR="005A5282" w:rsidRDefault="005A5282" w:rsidP="00F40B08">
            <w:pPr>
              <w:pStyle w:val="ListBullet4"/>
              <w:spacing w:line="240" w:lineRule="auto"/>
            </w:pPr>
            <w:r>
              <w:t>Public Health Surveillance and Epidemiological Investigation</w:t>
            </w:r>
          </w:p>
          <w:p w:rsidR="005A5282" w:rsidRDefault="005A5282" w:rsidP="00F40B08">
            <w:pPr>
              <w:pStyle w:val="ListBullet2"/>
              <w:spacing w:after="0" w:line="240" w:lineRule="auto"/>
              <w:ind w:right="173"/>
            </w:pPr>
            <w:r w:rsidRPr="00B97012">
              <w:rPr>
                <w:u w:val="single"/>
              </w:rPr>
              <w:t>Objective 4:</w:t>
            </w:r>
            <w:r>
              <w:t xml:space="preserve"> Discuss the ability to deliver coordinated, reliable, and actionable CAMH information to communities.</w:t>
            </w:r>
          </w:p>
          <w:p w:rsidR="005A5282" w:rsidRDefault="005A5282" w:rsidP="00932502">
            <w:pPr>
              <w:pStyle w:val="ListBullet3"/>
            </w:pPr>
            <w:r w:rsidRPr="000030FB">
              <w:t>Alig</w:t>
            </w:r>
            <w:r>
              <w:t xml:space="preserve">ned Capabilities: </w:t>
            </w:r>
          </w:p>
          <w:p w:rsidR="006204D9" w:rsidRPr="00351B5B" w:rsidRDefault="005A5282" w:rsidP="00F40B08">
            <w:pPr>
              <w:pStyle w:val="ListBullet4"/>
              <w:spacing w:line="240" w:lineRule="auto"/>
            </w:pPr>
            <w:r>
              <w:t>Information Sharing</w:t>
            </w:r>
          </w:p>
        </w:tc>
      </w:tr>
      <w:tr w:rsidR="006204D9"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204D9"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[00:44-00:46]</w:t>
            </w:r>
          </w:p>
        </w:tc>
        <w:tc>
          <w:tcPr>
            <w:tcW w:w="6794" w:type="dxa"/>
            <w:vMerge/>
            <w:tcBorders>
              <w:left w:val="single" w:sz="4" w:space="0" w:color="008997"/>
            </w:tcBorders>
            <w:shd w:val="clear" w:color="auto" w:fill="auto"/>
            <w:vAlign w:val="center"/>
          </w:tcPr>
          <w:p w:rsidR="006204D9" w:rsidRPr="00351B5B" w:rsidRDefault="006204D9" w:rsidP="00932502">
            <w:pPr>
              <w:pStyle w:val="ListBullet"/>
              <w:rPr>
                <w:rStyle w:val="Editabletype"/>
                <w:i/>
                <w:iCs/>
                <w:color w:val="auto"/>
              </w:rPr>
            </w:pPr>
          </w:p>
        </w:tc>
      </w:tr>
      <w:tr w:rsidR="006204D9"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204D9" w:rsidRPr="00D63B18" w:rsidRDefault="006204D9" w:rsidP="00F40B08">
            <w:pPr>
              <w:spacing w:before="0" w:line="240" w:lineRule="auto"/>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204D9" w:rsidRPr="00351B5B" w:rsidRDefault="005A5282" w:rsidP="00F40B08">
            <w:pPr>
              <w:pStyle w:val="Normal-Table"/>
              <w:spacing w:line="240" w:lineRule="auto"/>
              <w:rPr>
                <w:rStyle w:val="Editabletype"/>
                <w:i/>
                <w:iCs/>
                <w:color w:val="000000" w:themeColor="text1"/>
              </w:rPr>
            </w:pPr>
            <w:r w:rsidRPr="005A5282">
              <w:t>Objectives aligned with core capabilities</w:t>
            </w:r>
          </w:p>
        </w:tc>
        <w:tc>
          <w:tcPr>
            <w:tcW w:w="6794" w:type="dxa"/>
            <w:vMerge/>
            <w:tcBorders>
              <w:left w:val="single" w:sz="4" w:space="0" w:color="008997"/>
              <w:bottom w:val="single" w:sz="36" w:space="0" w:color="8DBB54"/>
            </w:tcBorders>
            <w:shd w:val="clear" w:color="auto" w:fill="auto"/>
            <w:vAlign w:val="center"/>
          </w:tcPr>
          <w:p w:rsidR="006204D9" w:rsidRPr="00351B5B" w:rsidRDefault="006204D9" w:rsidP="00932502">
            <w:pPr>
              <w:pStyle w:val="ListBullet"/>
              <w:rPr>
                <w:rStyle w:val="Editabletype"/>
                <w:i/>
                <w:iCs/>
                <w:color w:val="auto"/>
              </w:rPr>
            </w:pPr>
          </w:p>
        </w:tc>
      </w:tr>
      <w:tr w:rsidR="006204D9" w:rsidTr="00294E2A">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204D9" w:rsidRPr="00351B5B" w:rsidRDefault="006204D9" w:rsidP="00F40B08">
            <w:pPr>
              <w:pStyle w:val="Normal-Table"/>
              <w:spacing w:line="240" w:lineRule="auto"/>
              <w:rPr>
                <w:rStyle w:val="Editabletype"/>
                <w:i/>
                <w:iCs/>
                <w:color w:val="000000" w:themeColor="text1"/>
              </w:rPr>
            </w:pPr>
            <w:r w:rsidRPr="00257D44">
              <w:rPr>
                <w:rStyle w:val="Editabletype"/>
                <w:color w:val="4472C4" w:themeColor="accent1"/>
              </w:rPr>
              <w:t>[</w:t>
            </w:r>
            <w:r w:rsidR="00294E2A" w:rsidRPr="00257D44">
              <w:rPr>
                <w:rStyle w:val="Editabletype"/>
                <w:color w:val="4472C4" w:themeColor="accent1"/>
              </w:rPr>
              <w:t>19</w:t>
            </w:r>
            <w:r w:rsidRPr="00257D44">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5A5282" w:rsidRDefault="005A5282" w:rsidP="00932502">
            <w:pPr>
              <w:pStyle w:val="ListBullet"/>
            </w:pPr>
            <w:r>
              <w:t xml:space="preserve">Briefly review the exercise scope with participants. </w:t>
            </w:r>
          </w:p>
          <w:p w:rsidR="005A5282" w:rsidRDefault="005A5282" w:rsidP="00932502">
            <w:pPr>
              <w:pStyle w:val="ListBullet"/>
            </w:pPr>
            <w:r>
              <w:t>For example, the talking points in the slide suggest the following wording:</w:t>
            </w:r>
          </w:p>
          <w:p w:rsidR="005A5282" w:rsidRDefault="005A5282" w:rsidP="00F40B08">
            <w:pPr>
              <w:pStyle w:val="ListBullet2"/>
              <w:spacing w:after="0" w:line="240" w:lineRule="auto"/>
            </w:pPr>
            <w:r>
              <w:t xml:space="preserve">A discussion-based, facilitated exercise will be conducted, incorporating a scenario with three phases to examine the disaster-related CAMH surveillance response of </w:t>
            </w:r>
            <w:r w:rsidRPr="00257D44">
              <w:rPr>
                <w:rStyle w:val="Editabletype"/>
                <w:color w:val="4472C4" w:themeColor="accent1"/>
              </w:rPr>
              <w:t>[insert name of jurisdiction]</w:t>
            </w:r>
            <w:r>
              <w:t xml:space="preserve"> and its partners.</w:t>
            </w:r>
          </w:p>
          <w:p w:rsidR="005A5282" w:rsidRDefault="005A5282" w:rsidP="00F40B08">
            <w:pPr>
              <w:pStyle w:val="ListBullet2"/>
              <w:spacing w:after="0" w:line="240" w:lineRule="auto"/>
            </w:pPr>
            <w:r>
              <w:t>We will consider and discuss CAMH surveillance issues related to before, during, and after a natural disaster.</w:t>
            </w:r>
          </w:p>
          <w:p w:rsidR="005A5282" w:rsidRDefault="005A5282" w:rsidP="00F40B08">
            <w:pPr>
              <w:pStyle w:val="ListBullet2"/>
              <w:spacing w:after="0" w:line="240" w:lineRule="auto"/>
            </w:pPr>
            <w:r>
              <w:t>Each phase will consist of two main activities: a scenario and a facilitated discussion session.</w:t>
            </w:r>
          </w:p>
          <w:p w:rsidR="006204D9" w:rsidRPr="00351B5B" w:rsidRDefault="005A5282" w:rsidP="00F40B08">
            <w:pPr>
              <w:pStyle w:val="ListBullet2"/>
              <w:spacing w:after="0" w:line="240" w:lineRule="auto"/>
            </w:pPr>
            <w:r>
              <w:t>The discussion occurs among all players based on a set of questions posed by the facilitators.</w:t>
            </w:r>
          </w:p>
        </w:tc>
      </w:tr>
      <w:tr w:rsidR="006204D9" w:rsidTr="00294E2A">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204D9" w:rsidRPr="000718C2" w:rsidRDefault="006204D9" w:rsidP="00F40B08">
            <w:pPr>
              <w:spacing w:before="0" w:line="240" w:lineRule="auto"/>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204D9"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[00:46-00:47]</w:t>
            </w:r>
          </w:p>
        </w:tc>
        <w:tc>
          <w:tcPr>
            <w:tcW w:w="6794" w:type="dxa"/>
            <w:vMerge/>
            <w:tcBorders>
              <w:left w:val="single" w:sz="4" w:space="0" w:color="008997"/>
            </w:tcBorders>
            <w:shd w:val="clear" w:color="auto" w:fill="auto"/>
            <w:vAlign w:val="center"/>
          </w:tcPr>
          <w:p w:rsidR="006204D9" w:rsidRPr="00351B5B" w:rsidRDefault="006204D9" w:rsidP="00932502">
            <w:pPr>
              <w:pStyle w:val="ListBullet"/>
              <w:rPr>
                <w:rStyle w:val="Editabletype"/>
                <w:i/>
                <w:iCs/>
                <w:color w:val="auto"/>
              </w:rPr>
            </w:pPr>
          </w:p>
        </w:tc>
      </w:tr>
      <w:tr w:rsidR="006204D9" w:rsidTr="00294E2A">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204D9" w:rsidRPr="00D63B18" w:rsidRDefault="006204D9" w:rsidP="00F40B08">
            <w:pPr>
              <w:spacing w:before="0" w:line="240" w:lineRule="auto"/>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204D9" w:rsidRPr="00351B5B" w:rsidRDefault="005A5282" w:rsidP="00F40B08">
            <w:pPr>
              <w:pStyle w:val="Normal-Table"/>
              <w:spacing w:line="240" w:lineRule="auto"/>
              <w:rPr>
                <w:rStyle w:val="Editabletype"/>
                <w:i/>
                <w:iCs/>
                <w:color w:val="000000" w:themeColor="text1"/>
              </w:rPr>
            </w:pPr>
            <w:r w:rsidRPr="005A5282">
              <w:t>Exercise structure</w:t>
            </w:r>
          </w:p>
        </w:tc>
        <w:tc>
          <w:tcPr>
            <w:tcW w:w="6794" w:type="dxa"/>
            <w:vMerge/>
            <w:tcBorders>
              <w:left w:val="single" w:sz="4" w:space="0" w:color="008997"/>
              <w:bottom w:val="single" w:sz="36" w:space="0" w:color="8DBB54"/>
            </w:tcBorders>
            <w:shd w:val="clear" w:color="auto" w:fill="auto"/>
            <w:vAlign w:val="center"/>
          </w:tcPr>
          <w:p w:rsidR="006204D9" w:rsidRPr="00351B5B" w:rsidRDefault="006204D9" w:rsidP="00932502">
            <w:pPr>
              <w:pStyle w:val="ListBullet"/>
              <w:rPr>
                <w:rStyle w:val="Editabletype"/>
                <w:i/>
                <w:iCs/>
                <w:color w:val="auto"/>
              </w:rPr>
            </w:pPr>
          </w:p>
        </w:tc>
      </w:tr>
    </w:tbl>
    <w:p w:rsidR="003C0A7A" w:rsidRDefault="003C0A7A" w:rsidP="00F40B08">
      <w:pPr>
        <w:spacing w:before="0" w:line="240" w:lineRule="auto"/>
      </w:pPr>
      <w:r>
        <w:br w:type="page"/>
      </w:r>
    </w:p>
    <w:tbl>
      <w:tblPr>
        <w:tblStyle w:val="TableGrid"/>
        <w:tblW w:w="10135" w:type="dxa"/>
        <w:tblLayout w:type="fixed"/>
        <w:tblLook w:val="04A0" w:firstRow="1" w:lastRow="0" w:firstColumn="1" w:lastColumn="0" w:noHBand="0" w:noVBand="1"/>
        <w:tblCaption w:val="Scenario overview facilitator notes, continued"/>
        <w:tblDescription w:val="Continuation of facilitator notes and questions for the scenario overview portion of the exercise."/>
      </w:tblPr>
      <w:tblGrid>
        <w:gridCol w:w="1261"/>
        <w:gridCol w:w="2080"/>
        <w:gridCol w:w="6794"/>
      </w:tblGrid>
      <w:tr w:rsidR="00294E2A" w:rsidTr="00294E2A">
        <w:trPr>
          <w:trHeight w:val="360"/>
        </w:trPr>
        <w:tc>
          <w:tcPr>
            <w:tcW w:w="1261" w:type="dxa"/>
            <w:tcBorders>
              <w:top w:val="single" w:sz="36" w:space="0" w:color="8DBB54"/>
              <w:left w:val="nil"/>
              <w:bottom w:val="single" w:sz="4" w:space="0" w:color="008997"/>
              <w:right w:val="single" w:sz="4" w:space="0" w:color="008997"/>
            </w:tcBorders>
            <w:shd w:val="clear" w:color="auto" w:fill="A7DE64"/>
            <w:vAlign w:val="center"/>
          </w:tcPr>
          <w:p w:rsidR="00294E2A" w:rsidRPr="000718C2" w:rsidRDefault="00294E2A" w:rsidP="00F40B08">
            <w:pPr>
              <w:spacing w:before="0" w:line="240" w:lineRule="auto"/>
              <w:ind w:right="0"/>
              <w:rPr>
                <w:rStyle w:val="Editabletype"/>
                <w:b/>
                <w:bCs/>
                <w:color w:val="000000" w:themeColor="text1"/>
              </w:rPr>
            </w:pPr>
            <w:r>
              <w:rPr>
                <w:rStyle w:val="Editabletype"/>
                <w:b/>
                <w:bCs/>
                <w:color w:val="000000" w:themeColor="text1"/>
              </w:rPr>
              <w:lastRenderedPageBreak/>
              <w:t>Slide</w:t>
            </w:r>
          </w:p>
        </w:tc>
        <w:tc>
          <w:tcPr>
            <w:tcW w:w="2080" w:type="dxa"/>
            <w:tcBorders>
              <w:left w:val="single" w:sz="4" w:space="0" w:color="008997"/>
              <w:bottom w:val="single" w:sz="4" w:space="0" w:color="008997"/>
              <w:right w:val="single" w:sz="4" w:space="0" w:color="008997"/>
            </w:tcBorders>
            <w:vAlign w:val="center"/>
          </w:tcPr>
          <w:p w:rsidR="00294E2A" w:rsidRPr="00351B5B" w:rsidRDefault="00294E2A" w:rsidP="00F40B08">
            <w:pPr>
              <w:pStyle w:val="Normal-Table"/>
              <w:spacing w:line="240" w:lineRule="auto"/>
              <w:rPr>
                <w:rStyle w:val="Editabletype"/>
                <w:i/>
                <w:iCs/>
                <w:color w:val="000000" w:themeColor="text1"/>
              </w:rPr>
            </w:pPr>
            <w:r w:rsidRPr="00257D44">
              <w:rPr>
                <w:rStyle w:val="Editabletype"/>
                <w:color w:val="4472C4" w:themeColor="accent1"/>
              </w:rPr>
              <w:t>[20]</w:t>
            </w:r>
          </w:p>
        </w:tc>
        <w:tc>
          <w:tcPr>
            <w:tcW w:w="6794" w:type="dxa"/>
            <w:vMerge w:val="restart"/>
            <w:tcBorders>
              <w:left w:val="single" w:sz="4" w:space="0" w:color="008997"/>
              <w:right w:val="nil"/>
            </w:tcBorders>
          </w:tcPr>
          <w:p w:rsidR="005A5282" w:rsidRDefault="005A5282" w:rsidP="00932502">
            <w:pPr>
              <w:pStyle w:val="ListBullet"/>
              <w:spacing w:line="240" w:lineRule="auto"/>
              <w:contextualSpacing/>
            </w:pPr>
            <w:r>
              <w:t>Describe the role of each type of TTX participant.</w:t>
            </w:r>
          </w:p>
          <w:p w:rsidR="005A5282" w:rsidRDefault="005A5282" w:rsidP="00932502">
            <w:pPr>
              <w:pStyle w:val="ListBullet"/>
              <w:spacing w:line="240" w:lineRule="auto"/>
              <w:contextualSpacing/>
            </w:pPr>
            <w:r>
              <w:t>For example, the talking points in the slide suggest the following wording:</w:t>
            </w:r>
          </w:p>
          <w:p w:rsidR="005A5282" w:rsidRDefault="005A5282" w:rsidP="00932502">
            <w:pPr>
              <w:pStyle w:val="ListBullet2"/>
              <w:spacing w:after="0" w:line="240" w:lineRule="auto"/>
            </w:pPr>
            <w:r>
              <w:t>During the TTX, everyone has a role. For example:</w:t>
            </w:r>
          </w:p>
          <w:p w:rsidR="005A5282" w:rsidRDefault="005A5282" w:rsidP="00932502">
            <w:pPr>
              <w:pStyle w:val="ListBullet2"/>
              <w:spacing w:after="0" w:line="240" w:lineRule="auto"/>
            </w:pPr>
            <w:r>
              <w:t>Players engage in discussion and ask questions based on their direct role in disaster response.</w:t>
            </w:r>
          </w:p>
          <w:p w:rsidR="005A5282" w:rsidRDefault="005A5282" w:rsidP="00932502">
            <w:pPr>
              <w:pStyle w:val="ListBullet2"/>
              <w:spacing w:after="0" w:line="240" w:lineRule="auto"/>
            </w:pPr>
            <w:r>
              <w:t>Observers support the group by providing perspective from outside the direct line of response.</w:t>
            </w:r>
          </w:p>
          <w:p w:rsidR="005A5282" w:rsidRDefault="005A5282" w:rsidP="00932502">
            <w:pPr>
              <w:pStyle w:val="ListBullet2"/>
              <w:spacing w:after="0" w:line="240" w:lineRule="auto"/>
            </w:pPr>
            <w:r>
              <w:t>Subject matter experts provide technical and scientific information, as needed.</w:t>
            </w:r>
          </w:p>
          <w:p w:rsidR="00294E2A" w:rsidRPr="00351B5B" w:rsidRDefault="005A5282" w:rsidP="00932502">
            <w:pPr>
              <w:pStyle w:val="ListBullet2"/>
              <w:spacing w:line="240" w:lineRule="auto"/>
              <w:ind w:right="173"/>
            </w:pPr>
            <w:r>
              <w:t>Evaluators or notetakers document the discussion without interrupting the flow of the exercise.</w:t>
            </w:r>
          </w:p>
        </w:tc>
      </w:tr>
      <w:tr w:rsidR="00294E2A" w:rsidTr="00294E2A">
        <w:trPr>
          <w:trHeight w:val="360"/>
        </w:trPr>
        <w:tc>
          <w:tcPr>
            <w:tcW w:w="1261" w:type="dxa"/>
            <w:tcBorders>
              <w:top w:val="single" w:sz="4" w:space="0" w:color="008997"/>
              <w:left w:val="nil"/>
              <w:bottom w:val="single" w:sz="4" w:space="0" w:color="008997"/>
              <w:right w:val="single" w:sz="4" w:space="0" w:color="008997"/>
            </w:tcBorders>
            <w:shd w:val="clear" w:color="auto" w:fill="A7DE64"/>
            <w:vAlign w:val="center"/>
          </w:tcPr>
          <w:p w:rsidR="00294E2A" w:rsidRPr="000718C2" w:rsidRDefault="00294E2A" w:rsidP="00F40B08">
            <w:pPr>
              <w:spacing w:before="0" w:line="240" w:lineRule="auto"/>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vAlign w:val="center"/>
          </w:tcPr>
          <w:p w:rsidR="00294E2A"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[00:47-00:48]</w:t>
            </w:r>
          </w:p>
        </w:tc>
        <w:tc>
          <w:tcPr>
            <w:tcW w:w="6794" w:type="dxa"/>
            <w:vMerge/>
            <w:tcBorders>
              <w:left w:val="single" w:sz="4" w:space="0" w:color="008997"/>
              <w:right w:val="nil"/>
            </w:tcBorders>
          </w:tcPr>
          <w:p w:rsidR="00294E2A" w:rsidRPr="00351B5B" w:rsidRDefault="00294E2A" w:rsidP="00932502">
            <w:pPr>
              <w:pStyle w:val="ListBullet"/>
              <w:spacing w:line="240" w:lineRule="auto"/>
              <w:contextualSpacing/>
              <w:rPr>
                <w:rStyle w:val="Editabletype"/>
                <w:i/>
                <w:iCs/>
                <w:color w:val="auto"/>
              </w:rPr>
            </w:pPr>
          </w:p>
        </w:tc>
      </w:tr>
      <w:tr w:rsidR="00294E2A" w:rsidTr="00294E2A">
        <w:trPr>
          <w:trHeight w:val="360"/>
        </w:trPr>
        <w:tc>
          <w:tcPr>
            <w:tcW w:w="1261" w:type="dxa"/>
            <w:tcBorders>
              <w:top w:val="single" w:sz="4" w:space="0" w:color="008997"/>
              <w:left w:val="nil"/>
              <w:bottom w:val="single" w:sz="36" w:space="0" w:color="8DBB54"/>
              <w:right w:val="single" w:sz="4" w:space="0" w:color="008997"/>
            </w:tcBorders>
            <w:shd w:val="clear" w:color="auto" w:fill="A7DE64"/>
            <w:vAlign w:val="center"/>
          </w:tcPr>
          <w:p w:rsidR="00294E2A" w:rsidRPr="00D63B18" w:rsidRDefault="00294E2A" w:rsidP="00F40B08">
            <w:pPr>
              <w:spacing w:before="0" w:line="240" w:lineRule="auto"/>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vAlign w:val="center"/>
          </w:tcPr>
          <w:p w:rsidR="00294E2A" w:rsidRPr="00351B5B" w:rsidRDefault="005A5282" w:rsidP="00F40B08">
            <w:pPr>
              <w:pStyle w:val="Normal-Table"/>
              <w:spacing w:line="240" w:lineRule="auto"/>
              <w:rPr>
                <w:rStyle w:val="Editabletype"/>
                <w:i/>
                <w:iCs/>
                <w:color w:val="000000" w:themeColor="text1"/>
              </w:rPr>
            </w:pPr>
            <w:r w:rsidRPr="005A5282">
              <w:t>Exercise roles</w:t>
            </w:r>
          </w:p>
        </w:tc>
        <w:tc>
          <w:tcPr>
            <w:tcW w:w="6794" w:type="dxa"/>
            <w:vMerge/>
            <w:tcBorders>
              <w:left w:val="single" w:sz="4" w:space="0" w:color="008997"/>
              <w:bottom w:val="single" w:sz="36" w:space="0" w:color="8DBB54"/>
              <w:right w:val="nil"/>
            </w:tcBorders>
          </w:tcPr>
          <w:p w:rsidR="00294E2A" w:rsidRPr="00351B5B" w:rsidRDefault="00294E2A" w:rsidP="00932502">
            <w:pPr>
              <w:pStyle w:val="ListBullet"/>
              <w:spacing w:line="240" w:lineRule="auto"/>
              <w:contextualSpacing/>
              <w:rPr>
                <w:rStyle w:val="Editabletype"/>
                <w:i/>
                <w:iCs/>
                <w:color w:val="auto"/>
              </w:rPr>
            </w:pPr>
          </w:p>
        </w:tc>
      </w:tr>
      <w:tr w:rsidR="00294E2A" w:rsidTr="00294E2A">
        <w:trPr>
          <w:trHeight w:val="360"/>
        </w:trPr>
        <w:tc>
          <w:tcPr>
            <w:tcW w:w="1261" w:type="dxa"/>
            <w:tcBorders>
              <w:top w:val="single" w:sz="36" w:space="0" w:color="8DBB54"/>
              <w:left w:val="nil"/>
              <w:bottom w:val="single" w:sz="4" w:space="0" w:color="008997"/>
              <w:right w:val="single" w:sz="4" w:space="0" w:color="008997"/>
            </w:tcBorders>
            <w:shd w:val="clear" w:color="auto" w:fill="A7DE64"/>
          </w:tcPr>
          <w:p w:rsidR="00294E2A" w:rsidRPr="000718C2" w:rsidRDefault="00294E2A" w:rsidP="00F40B08">
            <w:pPr>
              <w:spacing w:before="0" w:line="240" w:lineRule="auto"/>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tcPr>
          <w:p w:rsidR="00294E2A" w:rsidRPr="00351B5B" w:rsidRDefault="00294E2A" w:rsidP="00F40B08">
            <w:pPr>
              <w:pStyle w:val="Normal-Table"/>
              <w:spacing w:line="240" w:lineRule="auto"/>
              <w:rPr>
                <w:rStyle w:val="Editabletype"/>
                <w:i/>
                <w:iCs/>
                <w:color w:val="000000" w:themeColor="text1"/>
              </w:rPr>
            </w:pPr>
            <w:r w:rsidRPr="003573C2">
              <w:rPr>
                <w:rStyle w:val="Editabletype"/>
                <w:color w:val="4472C4" w:themeColor="accent1"/>
              </w:rPr>
              <w:t>[21]</w:t>
            </w:r>
          </w:p>
        </w:tc>
        <w:tc>
          <w:tcPr>
            <w:tcW w:w="6794" w:type="dxa"/>
            <w:vMerge w:val="restart"/>
            <w:tcBorders>
              <w:top w:val="single" w:sz="36" w:space="0" w:color="8DBB54"/>
              <w:left w:val="single" w:sz="4" w:space="0" w:color="008997"/>
              <w:right w:val="nil"/>
            </w:tcBorders>
          </w:tcPr>
          <w:p w:rsidR="005A5282" w:rsidRDefault="005A5282" w:rsidP="00932502">
            <w:pPr>
              <w:pStyle w:val="ListBullet"/>
              <w:spacing w:line="240" w:lineRule="auto"/>
              <w:contextualSpacing/>
            </w:pPr>
            <w:r>
              <w:t xml:space="preserve">Review the exercise/inject guidelines with participants. </w:t>
            </w:r>
          </w:p>
          <w:p w:rsidR="005A5282" w:rsidRDefault="005A5282" w:rsidP="00932502">
            <w:pPr>
              <w:pStyle w:val="ListBullet"/>
              <w:spacing w:line="240" w:lineRule="auto"/>
              <w:contextualSpacing/>
            </w:pPr>
            <w:r>
              <w:t>For example, the talking points in the slides suggest the following wording:</w:t>
            </w:r>
          </w:p>
          <w:p w:rsidR="005A5282" w:rsidRDefault="005A5282" w:rsidP="00932502">
            <w:pPr>
              <w:pStyle w:val="ListBullet2"/>
              <w:spacing w:after="0" w:line="240" w:lineRule="auto"/>
            </w:pPr>
            <w:r>
              <w:t xml:space="preserve">These injects are designed to be added to a natural disaster-related TTX. </w:t>
            </w:r>
          </w:p>
          <w:p w:rsidR="005A5282" w:rsidRDefault="005A5282" w:rsidP="00932502">
            <w:pPr>
              <w:pStyle w:val="ListBullet2"/>
              <w:spacing w:after="0" w:line="240" w:lineRule="auto"/>
            </w:pPr>
            <w:r>
              <w:t xml:space="preserve">The exercise is intended to engage participants in a no-fault, hazard-specific environment. </w:t>
            </w:r>
          </w:p>
          <w:p w:rsidR="005A5282" w:rsidRDefault="005A5282" w:rsidP="00932502">
            <w:pPr>
              <w:pStyle w:val="ListBullet2"/>
              <w:spacing w:after="0" w:line="240" w:lineRule="auto"/>
            </w:pPr>
            <w:r>
              <w:t>Players are expected to respond based on their knowledge of current plans and capabilities, as well as insights derived from their training.</w:t>
            </w:r>
          </w:p>
          <w:p w:rsidR="005A5282" w:rsidRDefault="005A5282" w:rsidP="00932502">
            <w:pPr>
              <w:pStyle w:val="ListBullet2"/>
              <w:spacing w:after="0" w:line="240" w:lineRule="auto"/>
            </w:pPr>
            <w:r>
              <w:t>Injects provide an opportunity to discuss and brainstorm multiple options and possible solutions to CAMH surveillance in the context of preparedness for, response to, and recovery from a natural disaster.</w:t>
            </w:r>
          </w:p>
          <w:p w:rsidR="00294E2A" w:rsidRPr="00351B5B" w:rsidRDefault="005A5282" w:rsidP="00932502">
            <w:pPr>
              <w:pStyle w:val="ListBullet2"/>
              <w:spacing w:line="240" w:lineRule="auto"/>
              <w:ind w:right="173"/>
            </w:pPr>
            <w:r>
              <w:t>Decisions are not precedent-setting and may not reflect your final position on a given issue.</w:t>
            </w:r>
          </w:p>
        </w:tc>
      </w:tr>
      <w:tr w:rsidR="00294E2A" w:rsidTr="00294E2A">
        <w:trPr>
          <w:trHeight w:val="360"/>
        </w:trPr>
        <w:tc>
          <w:tcPr>
            <w:tcW w:w="1261" w:type="dxa"/>
            <w:tcBorders>
              <w:top w:val="single" w:sz="4" w:space="0" w:color="008997"/>
              <w:left w:val="nil"/>
              <w:bottom w:val="single" w:sz="4" w:space="0" w:color="008997"/>
              <w:right w:val="single" w:sz="4" w:space="0" w:color="008997"/>
            </w:tcBorders>
            <w:shd w:val="clear" w:color="auto" w:fill="A7DE64"/>
          </w:tcPr>
          <w:p w:rsidR="00294E2A" w:rsidRPr="000718C2" w:rsidRDefault="00294E2A" w:rsidP="00F40B08">
            <w:pPr>
              <w:spacing w:before="0" w:line="240" w:lineRule="auto"/>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tcPr>
          <w:p w:rsidR="00294E2A" w:rsidRPr="00257D44" w:rsidRDefault="005A5282" w:rsidP="00F40B08">
            <w:pPr>
              <w:pStyle w:val="Normal-Table"/>
              <w:spacing w:line="240" w:lineRule="auto"/>
              <w:rPr>
                <w:rStyle w:val="Editabletype"/>
                <w:color w:val="4472C4" w:themeColor="accent1"/>
              </w:rPr>
            </w:pPr>
            <w:r w:rsidRPr="00257D44">
              <w:rPr>
                <w:rStyle w:val="Editabletype"/>
                <w:color w:val="4472C4" w:themeColor="accent1"/>
              </w:rPr>
              <w:t>[00:48-00:49]</w:t>
            </w:r>
          </w:p>
        </w:tc>
        <w:tc>
          <w:tcPr>
            <w:tcW w:w="6794" w:type="dxa"/>
            <w:vMerge/>
            <w:tcBorders>
              <w:left w:val="single" w:sz="4" w:space="0" w:color="008997"/>
              <w:right w:val="nil"/>
            </w:tcBorders>
          </w:tcPr>
          <w:p w:rsidR="00294E2A" w:rsidRPr="00351B5B" w:rsidRDefault="00294E2A" w:rsidP="00932502">
            <w:pPr>
              <w:pStyle w:val="ListBullet"/>
              <w:spacing w:line="240" w:lineRule="auto"/>
              <w:contextualSpacing/>
              <w:rPr>
                <w:rStyle w:val="Editabletype"/>
                <w:i/>
                <w:iCs/>
                <w:color w:val="auto"/>
              </w:rPr>
            </w:pPr>
          </w:p>
        </w:tc>
      </w:tr>
      <w:tr w:rsidR="00294E2A" w:rsidTr="00294E2A">
        <w:trPr>
          <w:trHeight w:val="360"/>
        </w:trPr>
        <w:tc>
          <w:tcPr>
            <w:tcW w:w="1261" w:type="dxa"/>
            <w:tcBorders>
              <w:top w:val="single" w:sz="4" w:space="0" w:color="008997"/>
              <w:left w:val="nil"/>
              <w:bottom w:val="single" w:sz="36" w:space="0" w:color="8DBB54"/>
              <w:right w:val="single" w:sz="4" w:space="0" w:color="008997"/>
            </w:tcBorders>
            <w:shd w:val="clear" w:color="auto" w:fill="A7DE64"/>
          </w:tcPr>
          <w:p w:rsidR="00294E2A" w:rsidRPr="00D63B18" w:rsidRDefault="00294E2A" w:rsidP="00F40B08">
            <w:pPr>
              <w:spacing w:before="0" w:line="240" w:lineRule="auto"/>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tcPr>
          <w:p w:rsidR="00294E2A" w:rsidRPr="00351B5B" w:rsidRDefault="005A5282" w:rsidP="00F40B08">
            <w:pPr>
              <w:pStyle w:val="Normal-Table"/>
              <w:spacing w:line="240" w:lineRule="auto"/>
              <w:rPr>
                <w:rStyle w:val="Editabletype"/>
                <w:i/>
                <w:iCs/>
                <w:color w:val="000000" w:themeColor="text1"/>
              </w:rPr>
            </w:pPr>
            <w:r w:rsidRPr="005A5282">
              <w:t>Exercise guidelines</w:t>
            </w:r>
          </w:p>
        </w:tc>
        <w:tc>
          <w:tcPr>
            <w:tcW w:w="6794" w:type="dxa"/>
            <w:vMerge/>
            <w:tcBorders>
              <w:left w:val="single" w:sz="4" w:space="0" w:color="008997"/>
              <w:bottom w:val="single" w:sz="36" w:space="0" w:color="8DBB54"/>
              <w:right w:val="nil"/>
            </w:tcBorders>
          </w:tcPr>
          <w:p w:rsidR="00294E2A" w:rsidRPr="00351B5B" w:rsidRDefault="00294E2A" w:rsidP="00932502">
            <w:pPr>
              <w:pStyle w:val="ListBullet"/>
              <w:spacing w:line="240" w:lineRule="auto"/>
              <w:contextualSpacing/>
              <w:rPr>
                <w:rStyle w:val="Editabletype"/>
                <w:i/>
                <w:iCs/>
                <w:color w:val="auto"/>
              </w:rPr>
            </w:pPr>
          </w:p>
        </w:tc>
      </w:tr>
      <w:tr w:rsidR="00294E2A" w:rsidTr="00294E2A">
        <w:trPr>
          <w:trHeight w:val="360"/>
        </w:trPr>
        <w:tc>
          <w:tcPr>
            <w:tcW w:w="1261" w:type="dxa"/>
            <w:tcBorders>
              <w:top w:val="single" w:sz="36" w:space="0" w:color="8DBB54"/>
              <w:left w:val="nil"/>
              <w:bottom w:val="single" w:sz="4" w:space="0" w:color="008997"/>
              <w:right w:val="single" w:sz="4" w:space="0" w:color="008997"/>
            </w:tcBorders>
            <w:shd w:val="clear" w:color="auto" w:fill="A7DE64"/>
          </w:tcPr>
          <w:p w:rsidR="00294E2A" w:rsidRPr="000718C2" w:rsidRDefault="00294E2A" w:rsidP="00F40B08">
            <w:pPr>
              <w:spacing w:before="0" w:line="240" w:lineRule="auto"/>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tcPr>
          <w:p w:rsidR="00294E2A" w:rsidRPr="00351B5B" w:rsidRDefault="00294E2A" w:rsidP="00F40B08">
            <w:pPr>
              <w:pStyle w:val="Normal-Table"/>
              <w:spacing w:line="240" w:lineRule="auto"/>
              <w:rPr>
                <w:rStyle w:val="Editabletype"/>
                <w:i/>
                <w:iCs/>
                <w:color w:val="000000" w:themeColor="text1"/>
              </w:rPr>
            </w:pPr>
            <w:r w:rsidRPr="00257D44">
              <w:rPr>
                <w:rStyle w:val="Editabletype"/>
                <w:color w:val="4472C4" w:themeColor="accent1"/>
              </w:rPr>
              <w:t>[22]</w:t>
            </w:r>
          </w:p>
        </w:tc>
        <w:tc>
          <w:tcPr>
            <w:tcW w:w="6794" w:type="dxa"/>
            <w:vMerge w:val="restart"/>
            <w:tcBorders>
              <w:top w:val="single" w:sz="36" w:space="0" w:color="8DBB54"/>
              <w:left w:val="single" w:sz="4" w:space="0" w:color="008997"/>
              <w:right w:val="nil"/>
            </w:tcBorders>
          </w:tcPr>
          <w:p w:rsidR="005A5282" w:rsidRDefault="005A5282" w:rsidP="00932502">
            <w:pPr>
              <w:pStyle w:val="ListBullet"/>
              <w:spacing w:line="240" w:lineRule="auto"/>
              <w:contextualSpacing/>
            </w:pPr>
            <w:r>
              <w:t>Review the set of agreements with participants.</w:t>
            </w:r>
          </w:p>
          <w:p w:rsidR="005A5282" w:rsidRDefault="005A5282" w:rsidP="00932502">
            <w:pPr>
              <w:pStyle w:val="ListBullet"/>
              <w:spacing w:line="240" w:lineRule="auto"/>
              <w:contextualSpacing/>
            </w:pPr>
            <w:r>
              <w:t>For example, the talking points in the slide suggest the following wording:</w:t>
            </w:r>
          </w:p>
          <w:p w:rsidR="005A5282" w:rsidRDefault="005A5282" w:rsidP="00932502">
            <w:pPr>
              <w:pStyle w:val="ListBullet2"/>
              <w:spacing w:after="0" w:line="240" w:lineRule="auto"/>
            </w:pPr>
            <w:r>
              <w:t xml:space="preserve">Expect and encourage varying viewpoints. </w:t>
            </w:r>
          </w:p>
          <w:p w:rsidR="005A5282" w:rsidRDefault="005A5282" w:rsidP="00932502">
            <w:pPr>
              <w:pStyle w:val="ListBullet2"/>
              <w:spacing w:after="0" w:line="240" w:lineRule="auto"/>
            </w:pPr>
            <w:r>
              <w:t>Be open to different opinions.</w:t>
            </w:r>
          </w:p>
          <w:p w:rsidR="005A5282" w:rsidRDefault="005A5282" w:rsidP="00932502">
            <w:pPr>
              <w:pStyle w:val="ListBullet2"/>
              <w:spacing w:after="0" w:line="240" w:lineRule="auto"/>
            </w:pPr>
            <w:r>
              <w:t>Allow all voices to be heard.</w:t>
            </w:r>
          </w:p>
          <w:p w:rsidR="005A5282" w:rsidRDefault="005A5282" w:rsidP="00932502">
            <w:pPr>
              <w:pStyle w:val="ListBullet2"/>
              <w:spacing w:after="0" w:line="240" w:lineRule="auto"/>
            </w:pPr>
            <w:r>
              <w:t>Respond based on your knowledge of current plans and capabilities.</w:t>
            </w:r>
          </w:p>
          <w:p w:rsidR="005A5282" w:rsidRDefault="005A5282" w:rsidP="00932502">
            <w:pPr>
              <w:pStyle w:val="ListBullet2"/>
              <w:spacing w:after="0" w:line="240" w:lineRule="auto"/>
            </w:pPr>
            <w:r>
              <w:t>Use this as an opportunity to brainstorm.</w:t>
            </w:r>
          </w:p>
          <w:p w:rsidR="00294E2A" w:rsidRPr="00351B5B" w:rsidRDefault="005A5282" w:rsidP="00932502">
            <w:pPr>
              <w:pStyle w:val="ListBullet2"/>
              <w:spacing w:line="240" w:lineRule="auto"/>
              <w:ind w:right="173"/>
            </w:pPr>
            <w:r>
              <w:t xml:space="preserve">Place out-of-scope topics on the “garden plot.” Instead of </w:t>
            </w:r>
            <w:r w:rsidR="00C01EB3">
              <w:t>“</w:t>
            </w:r>
            <w:r>
              <w:t>parking</w:t>
            </w:r>
            <w:r w:rsidR="00C01EB3">
              <w:t>”</w:t>
            </w:r>
            <w:r>
              <w:t xml:space="preserve"> or turning off ideas, in a garden plot, you are </w:t>
            </w:r>
            <w:r w:rsidR="00C01EB3">
              <w:t>“</w:t>
            </w:r>
            <w:r>
              <w:t>planting</w:t>
            </w:r>
            <w:r w:rsidR="00C01EB3">
              <w:t>”</w:t>
            </w:r>
            <w:r>
              <w:t xml:space="preserve"> them. It creates a more welcoming environment that encourages innovation and affirms the value of the participant's contribution.</w:t>
            </w:r>
          </w:p>
        </w:tc>
      </w:tr>
      <w:tr w:rsidR="00294E2A" w:rsidTr="00294E2A">
        <w:trPr>
          <w:trHeight w:val="360"/>
        </w:trPr>
        <w:tc>
          <w:tcPr>
            <w:tcW w:w="1261" w:type="dxa"/>
            <w:tcBorders>
              <w:top w:val="single" w:sz="4" w:space="0" w:color="008997"/>
              <w:left w:val="nil"/>
              <w:bottom w:val="single" w:sz="4" w:space="0" w:color="008997"/>
              <w:right w:val="single" w:sz="4" w:space="0" w:color="008997"/>
            </w:tcBorders>
            <w:shd w:val="clear" w:color="auto" w:fill="A7DE64"/>
          </w:tcPr>
          <w:p w:rsidR="00294E2A" w:rsidRPr="000718C2" w:rsidRDefault="00294E2A" w:rsidP="00ED1A61">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tcPr>
          <w:p w:rsidR="00294E2A" w:rsidRPr="00257D44" w:rsidRDefault="005A5282" w:rsidP="00ED1A61">
            <w:pPr>
              <w:pStyle w:val="Normal-Table"/>
              <w:rPr>
                <w:rStyle w:val="Editabletype"/>
                <w:color w:val="4472C4" w:themeColor="accent1"/>
              </w:rPr>
            </w:pPr>
            <w:r w:rsidRPr="00257D44">
              <w:rPr>
                <w:rStyle w:val="Editabletype"/>
                <w:color w:val="4472C4" w:themeColor="accent1"/>
              </w:rPr>
              <w:t>[00:49-00:50]</w:t>
            </w:r>
          </w:p>
        </w:tc>
        <w:tc>
          <w:tcPr>
            <w:tcW w:w="6794" w:type="dxa"/>
            <w:vMerge/>
            <w:tcBorders>
              <w:left w:val="single" w:sz="4" w:space="0" w:color="008997"/>
              <w:right w:val="nil"/>
            </w:tcBorders>
          </w:tcPr>
          <w:p w:rsidR="00294E2A" w:rsidRPr="00351B5B" w:rsidRDefault="00294E2A" w:rsidP="00ED1A61">
            <w:pPr>
              <w:pStyle w:val="Normal-Table"/>
              <w:rPr>
                <w:rStyle w:val="Editabletype"/>
                <w:i/>
                <w:iCs/>
                <w:color w:val="000000" w:themeColor="text1"/>
              </w:rPr>
            </w:pPr>
          </w:p>
        </w:tc>
      </w:tr>
      <w:tr w:rsidR="00294E2A" w:rsidTr="00294E2A">
        <w:trPr>
          <w:trHeight w:val="360"/>
        </w:trPr>
        <w:tc>
          <w:tcPr>
            <w:tcW w:w="1261" w:type="dxa"/>
            <w:tcBorders>
              <w:top w:val="single" w:sz="4" w:space="0" w:color="008997"/>
              <w:left w:val="nil"/>
              <w:bottom w:val="single" w:sz="36" w:space="0" w:color="8DBB54"/>
              <w:right w:val="single" w:sz="4" w:space="0" w:color="008997"/>
            </w:tcBorders>
            <w:shd w:val="clear" w:color="auto" w:fill="A7DE64"/>
          </w:tcPr>
          <w:p w:rsidR="00294E2A" w:rsidRPr="00D63B18" w:rsidRDefault="00294E2A" w:rsidP="00ED1A61">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tcPr>
          <w:p w:rsidR="00294E2A" w:rsidRPr="00351B5B" w:rsidRDefault="005A5282" w:rsidP="00ED1A61">
            <w:pPr>
              <w:pStyle w:val="Normal-Table"/>
              <w:rPr>
                <w:rStyle w:val="Editabletype"/>
                <w:i/>
                <w:iCs/>
                <w:color w:val="000000" w:themeColor="text1"/>
              </w:rPr>
            </w:pPr>
            <w:r w:rsidRPr="005A5282">
              <w:t>Agreements</w:t>
            </w:r>
          </w:p>
        </w:tc>
        <w:tc>
          <w:tcPr>
            <w:tcW w:w="6794" w:type="dxa"/>
            <w:vMerge/>
            <w:tcBorders>
              <w:left w:val="single" w:sz="4" w:space="0" w:color="008997"/>
              <w:bottom w:val="single" w:sz="36" w:space="0" w:color="8DBB54"/>
              <w:right w:val="nil"/>
            </w:tcBorders>
          </w:tcPr>
          <w:p w:rsidR="00294E2A" w:rsidRPr="00351B5B" w:rsidRDefault="00294E2A" w:rsidP="00ED1A61">
            <w:pPr>
              <w:pStyle w:val="Normal-Table"/>
              <w:rPr>
                <w:rStyle w:val="Editabletype"/>
                <w:i/>
                <w:iCs/>
                <w:color w:val="000000" w:themeColor="text1"/>
              </w:rPr>
            </w:pPr>
          </w:p>
        </w:tc>
      </w:tr>
    </w:tbl>
    <w:p w:rsidR="00807C78" w:rsidRPr="000718C2" w:rsidRDefault="006204D9" w:rsidP="00807C78">
      <w:pPr>
        <w:pStyle w:val="Heading1"/>
      </w:pPr>
      <w:bookmarkStart w:id="7" w:name="_Inject_1:_Preparedness"/>
      <w:bookmarkEnd w:id="7"/>
      <w:r>
        <w:br w:type="page"/>
      </w:r>
      <w:r w:rsidR="00807C78" w:rsidRPr="00807C78">
        <w:lastRenderedPageBreak/>
        <w:t>Inject 1: Preparedness to conduct CAMH surveillance</w:t>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1 facilitator notes"/>
        <w:tblDescription w:val="Facilitator notes and discussion questions for Inject 1: Preparedness to conduct CAMH surveillance, organized by slide, time, and topic."/>
      </w:tblPr>
      <w:tblGrid>
        <w:gridCol w:w="1261"/>
        <w:gridCol w:w="2080"/>
        <w:gridCol w:w="6794"/>
      </w:tblGrid>
      <w:tr w:rsidR="00807C78" w:rsidTr="003835E2">
        <w:trPr>
          <w:trHeight w:val="289"/>
          <w:tblHeader/>
        </w:trPr>
        <w:tc>
          <w:tcPr>
            <w:tcW w:w="3341" w:type="dxa"/>
            <w:gridSpan w:val="2"/>
            <w:tcBorders>
              <w:top w:val="single" w:sz="36" w:space="0" w:color="8DBB54"/>
              <w:bottom w:val="single" w:sz="4" w:space="0" w:color="008997"/>
              <w:right w:val="single" w:sz="4" w:space="0" w:color="008997"/>
            </w:tcBorders>
            <w:shd w:val="clear" w:color="auto" w:fill="A7DE64"/>
            <w:vAlign w:val="center"/>
          </w:tcPr>
          <w:p w:rsidR="00807C78" w:rsidRPr="00D63B18" w:rsidRDefault="00807C78" w:rsidP="003835E2">
            <w:pPr>
              <w:spacing w:before="0"/>
              <w:ind w:right="173"/>
              <w:rPr>
                <w:b/>
                <w:bCs/>
              </w:rPr>
            </w:pPr>
          </w:p>
        </w:tc>
        <w:tc>
          <w:tcPr>
            <w:tcW w:w="6794" w:type="dxa"/>
            <w:tcBorders>
              <w:top w:val="single" w:sz="36" w:space="0" w:color="8DBB54"/>
              <w:left w:val="single" w:sz="4" w:space="0" w:color="008997"/>
              <w:bottom w:val="single" w:sz="36" w:space="0" w:color="8DBB54"/>
            </w:tcBorders>
            <w:shd w:val="clear" w:color="auto" w:fill="A7DE64"/>
            <w:vAlign w:val="center"/>
          </w:tcPr>
          <w:p w:rsidR="00807C78" w:rsidRPr="000718C2" w:rsidRDefault="00807C78" w:rsidP="003835E2">
            <w:pPr>
              <w:spacing w:before="0"/>
              <w:ind w:right="173"/>
              <w:rPr>
                <w:b/>
                <w:bCs/>
              </w:rPr>
            </w:pPr>
            <w:r w:rsidRPr="009C1D27">
              <w:rPr>
                <w:b/>
                <w:bCs/>
              </w:rPr>
              <w:t>Facilitator Notes/Questions</w:t>
            </w: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3573C2" w:rsidRDefault="00807C78" w:rsidP="003835E2">
            <w:pPr>
              <w:pStyle w:val="Normal-Table"/>
              <w:rPr>
                <w:rStyle w:val="Editabletype"/>
                <w:color w:val="4472C4" w:themeColor="accent1"/>
              </w:rPr>
            </w:pPr>
            <w:r w:rsidRPr="003573C2">
              <w:rPr>
                <w:rStyle w:val="Editabletype"/>
                <w:color w:val="4472C4" w:themeColor="accent1"/>
              </w:rPr>
              <w:t>[23]</w:t>
            </w:r>
          </w:p>
        </w:tc>
        <w:tc>
          <w:tcPr>
            <w:tcW w:w="6794" w:type="dxa"/>
            <w:vMerge w:val="restart"/>
            <w:tcBorders>
              <w:top w:val="single" w:sz="36" w:space="0" w:color="8DBB54"/>
              <w:left w:val="single" w:sz="4" w:space="0" w:color="008997"/>
            </w:tcBorders>
            <w:shd w:val="clear" w:color="auto" w:fill="auto"/>
            <w:vAlign w:val="center"/>
          </w:tcPr>
          <w:p w:rsidR="00DA4EBA" w:rsidRDefault="00DA4EBA" w:rsidP="00932502">
            <w:pPr>
              <w:pStyle w:val="ListBullet"/>
            </w:pPr>
            <w:r>
              <w:t>Transition to Inject 1.</w:t>
            </w:r>
          </w:p>
          <w:p w:rsidR="00DA4EBA" w:rsidRDefault="00DA4EBA" w:rsidP="00932502">
            <w:pPr>
              <w:pStyle w:val="ListBullet"/>
            </w:pPr>
            <w:r>
              <w:t>For example, the talking points in the slide suggest the following wording:</w:t>
            </w:r>
          </w:p>
          <w:p w:rsidR="00807C78" w:rsidRPr="00351B5B" w:rsidRDefault="00DA4EBA" w:rsidP="00DA4EBA">
            <w:pPr>
              <w:pStyle w:val="ListBullet2"/>
            </w:pPr>
            <w:r>
              <w:t>We are now going to start with Inject #1, which will focus on the period of time about 7 to 10 days prior to a natural disaster.</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257D44" w:rsidRDefault="00DA4EBA" w:rsidP="003835E2">
            <w:pPr>
              <w:pStyle w:val="Normal-Table"/>
              <w:rPr>
                <w:rStyle w:val="Editabletype"/>
                <w:color w:val="4472C4" w:themeColor="accent1"/>
              </w:rPr>
            </w:pPr>
            <w:r w:rsidRPr="00257D44">
              <w:rPr>
                <w:rStyle w:val="Editabletype"/>
                <w:color w:val="4472C4" w:themeColor="accent1"/>
              </w:rPr>
              <w:t>[00:50-00:51]</w:t>
            </w:r>
          </w:p>
        </w:tc>
        <w:tc>
          <w:tcPr>
            <w:tcW w:w="6794" w:type="dxa"/>
            <w:vMerge/>
            <w:tcBorders>
              <w:lef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DA4EBA" w:rsidP="003835E2">
            <w:pPr>
              <w:pStyle w:val="Normal-Table"/>
              <w:rPr>
                <w:rStyle w:val="Editabletype"/>
                <w:i/>
                <w:iCs/>
                <w:color w:val="000000" w:themeColor="text1"/>
              </w:rPr>
            </w:pPr>
            <w:r w:rsidRPr="00DA4EBA">
              <w:t>Transition to Inject 1</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257D44" w:rsidRDefault="00807C78" w:rsidP="003835E2">
            <w:pPr>
              <w:pStyle w:val="Normal-Table"/>
              <w:rPr>
                <w:rStyle w:val="Editabletype"/>
                <w:color w:val="4472C4" w:themeColor="accent1"/>
              </w:rPr>
            </w:pPr>
            <w:r w:rsidRPr="00257D44">
              <w:rPr>
                <w:rStyle w:val="Editabletype"/>
                <w:color w:val="4472C4" w:themeColor="accent1"/>
              </w:rPr>
              <w:t>[24]</w:t>
            </w:r>
          </w:p>
        </w:tc>
        <w:tc>
          <w:tcPr>
            <w:tcW w:w="6794" w:type="dxa"/>
            <w:vMerge w:val="restart"/>
            <w:tcBorders>
              <w:top w:val="single" w:sz="36" w:space="0" w:color="8DBB54"/>
              <w:left w:val="single" w:sz="4" w:space="0" w:color="008997"/>
            </w:tcBorders>
            <w:shd w:val="clear" w:color="auto" w:fill="auto"/>
            <w:vAlign w:val="center"/>
          </w:tcPr>
          <w:p w:rsidR="00807C78" w:rsidRPr="00631A9B" w:rsidRDefault="00DA4EBA" w:rsidP="00932502">
            <w:pPr>
              <w:pStyle w:val="ListBullet"/>
              <w:rPr>
                <w:rStyle w:val="Editabletype"/>
                <w:color w:val="4472C4" w:themeColor="accent1"/>
              </w:rPr>
            </w:pPr>
            <w:r w:rsidRPr="00631A9B">
              <w:rPr>
                <w:rStyle w:val="Editabletype"/>
                <w:color w:val="4472C4" w:themeColor="accent1"/>
              </w:rPr>
              <w:t>[Insert description of scenario]</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3573C2" w:rsidRDefault="00DA4EBA" w:rsidP="003835E2">
            <w:pPr>
              <w:pStyle w:val="Normal-Table"/>
              <w:rPr>
                <w:rStyle w:val="Editabletype"/>
                <w:color w:val="4472C4" w:themeColor="accent1"/>
              </w:rPr>
            </w:pPr>
            <w:r w:rsidRPr="003573C2">
              <w:rPr>
                <w:rStyle w:val="Editabletype"/>
                <w:color w:val="4472C4" w:themeColor="accent1"/>
              </w:rPr>
              <w:t>[00:51-00:52]</w:t>
            </w:r>
          </w:p>
        </w:tc>
        <w:tc>
          <w:tcPr>
            <w:tcW w:w="6794" w:type="dxa"/>
            <w:vMerge/>
            <w:tcBorders>
              <w:left w:val="single" w:sz="4" w:space="0" w:color="008997"/>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DA4EBA" w:rsidP="003835E2">
            <w:pPr>
              <w:pStyle w:val="Normal-Table"/>
              <w:rPr>
                <w:rStyle w:val="Editabletype"/>
                <w:i/>
                <w:iCs/>
                <w:color w:val="000000" w:themeColor="text1"/>
              </w:rPr>
            </w:pPr>
            <w:r w:rsidRPr="00DA4EBA">
              <w:t>Inject 1: Scenario description</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r w:rsidRPr="00631A9B">
              <w:rPr>
                <w:rStyle w:val="Editabletype"/>
                <w:color w:val="4472C4" w:themeColor="accent1"/>
              </w:rPr>
              <w:t>[25]</w:t>
            </w:r>
          </w:p>
        </w:tc>
        <w:tc>
          <w:tcPr>
            <w:tcW w:w="6794" w:type="dxa"/>
            <w:vMerge w:val="restart"/>
            <w:tcBorders>
              <w:top w:val="single" w:sz="36" w:space="0" w:color="8DBB54"/>
              <w:left w:val="single" w:sz="4" w:space="0" w:color="008997"/>
            </w:tcBorders>
            <w:shd w:val="clear" w:color="auto" w:fill="auto"/>
            <w:vAlign w:val="center"/>
          </w:tcPr>
          <w:p w:rsidR="00DA4EBA" w:rsidRDefault="00DA4EBA" w:rsidP="00932502">
            <w:pPr>
              <w:pStyle w:val="ListBullet"/>
            </w:pPr>
            <w:r w:rsidRPr="00631A9B">
              <w:rPr>
                <w:rStyle w:val="Editabletype"/>
                <w:color w:val="4472C4" w:themeColor="accent1"/>
              </w:rPr>
              <w:t>[Insert description of the CAMH landscape based on the data available in your jurisdiction]</w:t>
            </w:r>
          </w:p>
          <w:p w:rsidR="00DA4EBA" w:rsidRDefault="00DA4EBA" w:rsidP="00932502">
            <w:pPr>
              <w:pStyle w:val="ListBullet"/>
            </w:pPr>
            <w:r>
              <w:t xml:space="preserve">For example: </w:t>
            </w:r>
          </w:p>
          <w:p w:rsidR="00DA4EBA" w:rsidRDefault="00DA4EBA" w:rsidP="00DA4EBA">
            <w:pPr>
              <w:pStyle w:val="ListBullet2"/>
            </w:pPr>
            <w:r>
              <w:t xml:space="preserve">State-level data from national surveys indicate that overall mental health among students in your area is declining. </w:t>
            </w:r>
          </w:p>
          <w:p w:rsidR="00807C78" w:rsidRPr="00351B5B" w:rsidRDefault="00DA4EBA" w:rsidP="00DA4EBA">
            <w:pPr>
              <w:pStyle w:val="ListBullet2"/>
            </w:pPr>
            <w:r>
              <w:t>Anticipated disruptions due to a natural disaster event may increase psychological distress among children and adolescents, particularly if children and adolescents face displacement, critical disruption to school functions, and interruptions in mental health services.</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3573C2" w:rsidRDefault="00DA4EBA" w:rsidP="003835E2">
            <w:pPr>
              <w:pStyle w:val="Normal-Table"/>
              <w:rPr>
                <w:rStyle w:val="Editabletype"/>
                <w:color w:val="4472C4" w:themeColor="accent1"/>
              </w:rPr>
            </w:pPr>
            <w:r w:rsidRPr="003573C2">
              <w:rPr>
                <w:rStyle w:val="Editabletype"/>
                <w:color w:val="4472C4" w:themeColor="accent1"/>
              </w:rPr>
              <w:t>[00:52-00:53]</w:t>
            </w:r>
          </w:p>
        </w:tc>
        <w:tc>
          <w:tcPr>
            <w:tcW w:w="6794" w:type="dxa"/>
            <w:vMerge/>
            <w:tcBorders>
              <w:left w:val="single" w:sz="4" w:space="0" w:color="008997"/>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DA4EBA" w:rsidP="003835E2">
            <w:pPr>
              <w:pStyle w:val="Normal-Table"/>
              <w:rPr>
                <w:rStyle w:val="Editabletype"/>
                <w:i/>
                <w:iCs/>
                <w:color w:val="000000" w:themeColor="text1"/>
              </w:rPr>
            </w:pPr>
            <w:r w:rsidRPr="00DA4EBA">
              <w:t xml:space="preserve">Inject 1: </w:t>
            </w:r>
            <w:r w:rsidR="00493660">
              <w:br/>
            </w:r>
            <w:r w:rsidRPr="00DA4EBA">
              <w:t>CAMH landscape</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932502">
            <w:pPr>
              <w:pStyle w:val="ListBullet"/>
              <w:rPr>
                <w:rStyle w:val="Editabletype"/>
                <w:i/>
                <w:iCs/>
                <w:color w:val="auto"/>
              </w:rPr>
            </w:pPr>
          </w:p>
        </w:tc>
      </w:tr>
    </w:tbl>
    <w:p w:rsidR="00DA4EBA" w:rsidRDefault="00DA4EBA">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1 facilitator notes, continued"/>
        <w:tblDescription w:val="Continuation of facilitator notes and discussion questions for Inject 1."/>
      </w:tblPr>
      <w:tblGrid>
        <w:gridCol w:w="1261"/>
        <w:gridCol w:w="2080"/>
        <w:gridCol w:w="6794"/>
      </w:tblGrid>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631A9B" w:rsidRDefault="00807C78" w:rsidP="003835E2">
            <w:pPr>
              <w:pStyle w:val="Normal-Table"/>
              <w:rPr>
                <w:rStyle w:val="Editabletype"/>
                <w:color w:val="4472C4" w:themeColor="accent1"/>
              </w:rPr>
            </w:pPr>
            <w:r w:rsidRPr="00631A9B">
              <w:rPr>
                <w:rStyle w:val="Editabletype"/>
                <w:color w:val="4472C4" w:themeColor="accent1"/>
              </w:rPr>
              <w:t>[26]</w:t>
            </w:r>
          </w:p>
        </w:tc>
        <w:tc>
          <w:tcPr>
            <w:tcW w:w="6794" w:type="dxa"/>
            <w:vMerge w:val="restart"/>
            <w:tcBorders>
              <w:top w:val="single" w:sz="36" w:space="0" w:color="8DBB54"/>
              <w:left w:val="single" w:sz="4" w:space="0" w:color="008997"/>
            </w:tcBorders>
            <w:shd w:val="clear" w:color="auto" w:fill="auto"/>
            <w:vAlign w:val="center"/>
          </w:tcPr>
          <w:p w:rsidR="00DA4EBA" w:rsidRPr="00631B10" w:rsidRDefault="00DA4EBA" w:rsidP="00DA4EBA">
            <w:pPr>
              <w:spacing w:before="0"/>
              <w:ind w:right="173"/>
              <w:rPr>
                <w:b/>
                <w:bCs/>
              </w:rPr>
            </w:pPr>
            <w:r w:rsidRPr="00631B10">
              <w:rPr>
                <w:b/>
                <w:bCs/>
              </w:rPr>
              <w:t xml:space="preserve">Facilitate a discussion with participants related to Inject 1 Q1, related </w:t>
            </w:r>
            <w:r w:rsidRPr="00631B10">
              <w:rPr>
                <w:b/>
                <w:bCs/>
              </w:rPr>
              <w:br/>
              <w:t xml:space="preserve">to data. </w:t>
            </w:r>
          </w:p>
          <w:p w:rsidR="00DA4EBA" w:rsidRDefault="00DA4EBA" w:rsidP="00DA4EBA">
            <w:pPr>
              <w:pStyle w:val="ListNumber"/>
              <w:numPr>
                <w:ilvl w:val="0"/>
                <w:numId w:val="28"/>
              </w:numPr>
              <w:spacing w:before="0"/>
              <w:ind w:right="173"/>
            </w:pPr>
            <w:r>
              <w:t xml:space="preserve">Does your public health agency have a plan for disaster-related CAMH surveillance (i.e., an emergency response plan that includes an approach for collecting CAMH data during a disaster)? </w:t>
            </w:r>
          </w:p>
          <w:p w:rsidR="00DA4EBA" w:rsidRDefault="00DA4EBA" w:rsidP="00DA4EBA">
            <w:pPr>
              <w:pStyle w:val="ListBullet2"/>
            </w:pPr>
            <w:r>
              <w:t>Prompt as needed: Does your STLT public health agency have an emergency response plan that includes an approach and guidance for collecting CAMH surveillance data during a disaster?</w:t>
            </w:r>
          </w:p>
          <w:p w:rsidR="00DA4EBA" w:rsidRDefault="00DA4EBA" w:rsidP="00DA4EBA">
            <w:pPr>
              <w:pStyle w:val="ListBullet2"/>
            </w:pPr>
            <w:r>
              <w:t>If yes, where does it exist, who “owns” or manages the plan, is it accessible?</w:t>
            </w:r>
          </w:p>
          <w:p w:rsidR="00DA4EBA" w:rsidRDefault="00DA4EBA" w:rsidP="00DA4EBA">
            <w:pPr>
              <w:pStyle w:val="ListBullet2"/>
            </w:pPr>
            <w:r>
              <w:t>If not, what information would be useful to include in such a plan? Perhaps reflect on previous experiences with natural disasters – what did you need, what types of questions were asked, did you have the data you needed, do you have the needed data now?</w:t>
            </w:r>
          </w:p>
          <w:p w:rsidR="00807C78" w:rsidRPr="00351B5B" w:rsidRDefault="00DA4EBA" w:rsidP="00DA4EBA">
            <w:pPr>
              <w:pStyle w:val="ListBullet2"/>
              <w:spacing w:after="60"/>
              <w:ind w:right="173"/>
            </w:pPr>
            <w:r>
              <w:t xml:space="preserve">Would the collection of CAMH surveillance data during a disaster be a better fit as part of an attachment to an Emergency Support Function (ESF) #8 plan? If so, what partnerships and actions are needed by your agency to develop a CAMH attachment to the ESF #8 plan? (Note: When responding to these questions, participants might want to refer to the </w:t>
            </w:r>
            <w:hyperlink r:id="rId38" w:history="1">
              <w:r w:rsidRPr="00631A9B">
                <w:rPr>
                  <w:rStyle w:val="Hyperlink"/>
                  <w:color w:val="4472C4" w:themeColor="accent1"/>
                </w:rPr>
                <w:t>FEMA National Response Framework</w:t>
              </w:r>
            </w:hyperlink>
            <w:r>
              <w:t>.)</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DA4EBA" w:rsidP="003835E2">
            <w:pPr>
              <w:pStyle w:val="Normal-Table"/>
              <w:rPr>
                <w:rStyle w:val="Editabletype"/>
                <w:color w:val="4472C4" w:themeColor="accent1"/>
              </w:rPr>
            </w:pPr>
            <w:r w:rsidRPr="00631A9B">
              <w:rPr>
                <w:rStyle w:val="Editabletype"/>
                <w:color w:val="4472C4" w:themeColor="accent1"/>
              </w:rPr>
              <w:t>[00:53-01:00]</w:t>
            </w:r>
          </w:p>
        </w:tc>
        <w:tc>
          <w:tcPr>
            <w:tcW w:w="6794" w:type="dxa"/>
            <w:vMerge/>
            <w:tcBorders>
              <w:lef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DA4EBA" w:rsidP="003835E2">
            <w:pPr>
              <w:pStyle w:val="Normal-Table"/>
              <w:rPr>
                <w:rStyle w:val="Editabletype"/>
                <w:i/>
                <w:iCs/>
                <w:color w:val="000000" w:themeColor="text1"/>
              </w:rPr>
            </w:pPr>
            <w:r w:rsidRPr="00DA4EBA">
              <w:t xml:space="preserve">Inject 1: </w:t>
            </w:r>
            <w:r>
              <w:br/>
            </w:r>
            <w:r w:rsidRPr="00DA4EBA">
              <w:t>Discussion Q1</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3573C2" w:rsidRDefault="00807C78" w:rsidP="003835E2">
            <w:pPr>
              <w:pStyle w:val="Normal-Table"/>
              <w:rPr>
                <w:rStyle w:val="Editabletype"/>
                <w:color w:val="4472C4" w:themeColor="accent1"/>
              </w:rPr>
            </w:pPr>
            <w:r w:rsidRPr="003573C2">
              <w:rPr>
                <w:rStyle w:val="Editabletype"/>
                <w:color w:val="4472C4" w:themeColor="accent1"/>
              </w:rPr>
              <w:t>[27]</w:t>
            </w:r>
          </w:p>
        </w:tc>
        <w:tc>
          <w:tcPr>
            <w:tcW w:w="6794" w:type="dxa"/>
            <w:vMerge w:val="restart"/>
            <w:tcBorders>
              <w:top w:val="single" w:sz="36" w:space="0" w:color="8DBB54"/>
              <w:left w:val="single" w:sz="4" w:space="0" w:color="008997"/>
            </w:tcBorders>
            <w:shd w:val="clear" w:color="auto" w:fill="auto"/>
            <w:vAlign w:val="center"/>
          </w:tcPr>
          <w:p w:rsidR="00DA4EBA" w:rsidRPr="00DA4EBA" w:rsidRDefault="00DA4EBA" w:rsidP="00DA4EBA">
            <w:pPr>
              <w:pStyle w:val="ListNumber"/>
              <w:spacing w:before="0"/>
              <w:ind w:right="173"/>
              <w:rPr>
                <w:i/>
                <w:iCs/>
              </w:rPr>
            </w:pPr>
            <w:r>
              <w:t xml:space="preserve">What CAMH indicators/data elements are available to track the ongoing CAMH needs of the local population? </w:t>
            </w:r>
            <w:r w:rsidRPr="00DA4EBA">
              <w:rPr>
                <w:i/>
                <w:iCs/>
              </w:rPr>
              <w:t xml:space="preserve">(Note: Ask participants to refer to the list of possible indicators and data sources for CAMH disaster surveillance starting </w:t>
            </w:r>
            <w:r w:rsidRPr="00BD29B1">
              <w:rPr>
                <w:i/>
                <w:iCs/>
              </w:rPr>
              <w:t>on page 1</w:t>
            </w:r>
            <w:r w:rsidR="00BD29B1" w:rsidRPr="00BD29B1">
              <w:rPr>
                <w:i/>
                <w:iCs/>
              </w:rPr>
              <w:t>6</w:t>
            </w:r>
            <w:r w:rsidRPr="00DA4EBA">
              <w:rPr>
                <w:i/>
                <w:iCs/>
              </w:rPr>
              <w:t xml:space="preserve"> of the Disaster-related CAMH Surveillance Framework.)</w:t>
            </w:r>
          </w:p>
          <w:p w:rsidR="00807C78" w:rsidRPr="00351B5B" w:rsidRDefault="00DA4EBA" w:rsidP="00DA4EBA">
            <w:pPr>
              <w:pStyle w:val="ListBullet2"/>
              <w:spacing w:after="60"/>
              <w:ind w:right="173"/>
            </w:pPr>
            <w:r>
              <w:t>Does your agency have access to systems that count/estimate the number or percentage of the impact compared to the overall population from which descriptive statistics could be pulled?</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DA4EBA" w:rsidP="003835E2">
            <w:pPr>
              <w:pStyle w:val="Normal-Table"/>
              <w:rPr>
                <w:rStyle w:val="Editabletype"/>
                <w:color w:val="4472C4" w:themeColor="accent1"/>
              </w:rPr>
            </w:pPr>
            <w:r w:rsidRPr="00631A9B">
              <w:rPr>
                <w:rStyle w:val="Editabletype"/>
                <w:color w:val="4472C4" w:themeColor="accent1"/>
              </w:rPr>
              <w:t>[01:00-01:06]</w:t>
            </w:r>
          </w:p>
        </w:tc>
        <w:tc>
          <w:tcPr>
            <w:tcW w:w="6794" w:type="dxa"/>
            <w:vMerge/>
            <w:tcBorders>
              <w:left w:val="single" w:sz="4" w:space="0" w:color="008997"/>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DA4EBA" w:rsidP="003835E2">
            <w:pPr>
              <w:pStyle w:val="Normal-Table"/>
              <w:rPr>
                <w:rStyle w:val="Editabletype"/>
                <w:i/>
                <w:iCs/>
                <w:color w:val="000000" w:themeColor="text1"/>
              </w:rPr>
            </w:pPr>
            <w:r w:rsidRPr="00DA4EBA">
              <w:t xml:space="preserve">Inject 1: </w:t>
            </w:r>
            <w:r>
              <w:br/>
            </w:r>
            <w:r w:rsidRPr="00DA4EBA">
              <w:t>Discussion Q2</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932502">
            <w:pPr>
              <w:pStyle w:val="ListBullet"/>
              <w:rPr>
                <w:rStyle w:val="Editabletype"/>
                <w:i/>
                <w:iCs/>
                <w:color w:val="auto"/>
              </w:rPr>
            </w:pPr>
          </w:p>
        </w:tc>
      </w:tr>
    </w:tbl>
    <w:p w:rsidR="003A1448" w:rsidRDefault="003A1448">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1 facilitator notes, continued"/>
        <w:tblDescription w:val="Continuation of facilitator notes and discussion questions for Inject 1."/>
      </w:tblPr>
      <w:tblGrid>
        <w:gridCol w:w="1261"/>
        <w:gridCol w:w="2080"/>
        <w:gridCol w:w="6794"/>
      </w:tblGrid>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r w:rsidRPr="00631A9B">
              <w:rPr>
                <w:rStyle w:val="Editabletype"/>
                <w:color w:val="4472C4" w:themeColor="accent1"/>
              </w:rPr>
              <w:t>[28]</w:t>
            </w:r>
          </w:p>
        </w:tc>
        <w:tc>
          <w:tcPr>
            <w:tcW w:w="6794" w:type="dxa"/>
            <w:vMerge w:val="restart"/>
            <w:tcBorders>
              <w:top w:val="single" w:sz="36" w:space="0" w:color="8DBB54"/>
              <w:left w:val="single" w:sz="4" w:space="0" w:color="008997"/>
            </w:tcBorders>
            <w:shd w:val="clear" w:color="auto" w:fill="auto"/>
            <w:vAlign w:val="center"/>
          </w:tcPr>
          <w:p w:rsidR="00DA4EBA" w:rsidRDefault="00DA4EBA" w:rsidP="00DA4EBA">
            <w:pPr>
              <w:pStyle w:val="ListNumber"/>
              <w:spacing w:before="0"/>
              <w:ind w:right="173"/>
            </w:pPr>
            <w:r>
              <w:t>Who are the major partners within your area that have access to this data? (</w:t>
            </w:r>
            <w:r w:rsidRPr="00DA4EBA">
              <w:rPr>
                <w:i/>
                <w:iCs/>
              </w:rPr>
              <w:t xml:space="preserve">Note: Ask participants to refer to the examples of potential partners to include before, during, and after a natural disaster starting </w:t>
            </w:r>
            <w:r w:rsidRPr="008E2760">
              <w:rPr>
                <w:i/>
                <w:iCs/>
              </w:rPr>
              <w:t>on page 9</w:t>
            </w:r>
            <w:r w:rsidR="006F0D11">
              <w:rPr>
                <w:i/>
                <w:iCs/>
              </w:rPr>
              <w:t xml:space="preserve"> </w:t>
            </w:r>
            <w:r w:rsidRPr="00DA4EBA">
              <w:rPr>
                <w:i/>
                <w:iCs/>
              </w:rPr>
              <w:t>of the Disaster-related CAMH Surveillance Framework.)</w:t>
            </w:r>
          </w:p>
          <w:p w:rsidR="00DA4EBA" w:rsidRDefault="00BD29B1" w:rsidP="003A1448">
            <w:pPr>
              <w:pStyle w:val="ListBullet2"/>
            </w:pPr>
            <w:r>
              <w:t xml:space="preserve">What </w:t>
            </w:r>
            <w:r w:rsidR="00DA4EBA">
              <w:t>methods could be used to gather data?</w:t>
            </w:r>
          </w:p>
          <w:p w:rsidR="00DA4EBA" w:rsidRDefault="00DA4EBA" w:rsidP="003A1448">
            <w:pPr>
              <w:pStyle w:val="ListBullet2"/>
            </w:pPr>
            <w:r>
              <w:t>How frequently are the data/data systems updated?</w:t>
            </w:r>
          </w:p>
          <w:p w:rsidR="00DA4EBA" w:rsidRDefault="00DA4EBA" w:rsidP="003A1448">
            <w:pPr>
              <w:pStyle w:val="ListBullet2"/>
            </w:pPr>
            <w:r>
              <w:t>What data use/data sharing agreements need to be in place to quickly mobilize to collect CAMH surveillance data?</w:t>
            </w:r>
          </w:p>
          <w:p w:rsidR="00DA4EBA" w:rsidRDefault="00DA4EBA" w:rsidP="003A1448">
            <w:pPr>
              <w:pStyle w:val="ListBullet2"/>
            </w:pPr>
            <w:r>
              <w:t>What additional partnerships should be established to enhance response efforts and serve as data sources for accessing data elements related to CAMH indicators?</w:t>
            </w:r>
          </w:p>
          <w:p w:rsidR="00807C78" w:rsidRPr="00351B5B" w:rsidRDefault="00DA4EBA" w:rsidP="003A1448">
            <w:pPr>
              <w:pStyle w:val="ListBullet2"/>
              <w:spacing w:after="60"/>
              <w:ind w:right="173"/>
            </w:pPr>
            <w:r>
              <w:t>What will each partner’s role be? What additional support is available to reduce data fatigue?</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DA4EBA" w:rsidP="003835E2">
            <w:pPr>
              <w:pStyle w:val="Normal-Table"/>
              <w:rPr>
                <w:rStyle w:val="Editabletype"/>
                <w:color w:val="4472C4" w:themeColor="accent1"/>
              </w:rPr>
            </w:pPr>
            <w:r w:rsidRPr="00631A9B">
              <w:rPr>
                <w:rStyle w:val="Editabletype"/>
                <w:color w:val="4472C4" w:themeColor="accent1"/>
              </w:rPr>
              <w:t>[01:06-01:12]</w:t>
            </w:r>
          </w:p>
        </w:tc>
        <w:tc>
          <w:tcPr>
            <w:tcW w:w="6794" w:type="dxa"/>
            <w:vMerge/>
            <w:tcBorders>
              <w:left w:val="single" w:sz="4" w:space="0" w:color="008997"/>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DA4EBA" w:rsidP="003835E2">
            <w:pPr>
              <w:pStyle w:val="Normal-Table"/>
              <w:rPr>
                <w:rStyle w:val="Editabletype"/>
                <w:i/>
                <w:iCs/>
                <w:color w:val="000000" w:themeColor="text1"/>
              </w:rPr>
            </w:pPr>
            <w:r w:rsidRPr="00DA4EBA">
              <w:t xml:space="preserve">Inject 1: </w:t>
            </w:r>
            <w:r>
              <w:br/>
            </w:r>
            <w:r w:rsidRPr="00DA4EBA">
              <w:t>Discussion Q3</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631A9B" w:rsidRDefault="00807C78" w:rsidP="003835E2">
            <w:pPr>
              <w:pStyle w:val="Normal-Table"/>
              <w:rPr>
                <w:rStyle w:val="Editabletype"/>
                <w:color w:val="4472C4" w:themeColor="accent1"/>
              </w:rPr>
            </w:pPr>
            <w:r w:rsidRPr="00631A9B">
              <w:rPr>
                <w:rStyle w:val="Editabletype"/>
                <w:color w:val="4472C4" w:themeColor="accent1"/>
              </w:rPr>
              <w:t>[29]</w:t>
            </w:r>
          </w:p>
        </w:tc>
        <w:tc>
          <w:tcPr>
            <w:tcW w:w="6794" w:type="dxa"/>
            <w:vMerge w:val="restart"/>
            <w:tcBorders>
              <w:top w:val="single" w:sz="36" w:space="0" w:color="8DBB54"/>
              <w:left w:val="single" w:sz="4" w:space="0" w:color="008997"/>
            </w:tcBorders>
            <w:shd w:val="clear" w:color="auto" w:fill="auto"/>
            <w:vAlign w:val="center"/>
          </w:tcPr>
          <w:p w:rsidR="004F646A" w:rsidRDefault="004F646A" w:rsidP="004F646A">
            <w:pPr>
              <w:pStyle w:val="ListNumber"/>
              <w:spacing w:before="0"/>
              <w:ind w:right="173"/>
            </w:pPr>
            <w:r>
              <w:t xml:space="preserve">Are there other CAMH indicators/data elements or sources that </w:t>
            </w:r>
            <w:r>
              <w:br/>
              <w:t>are needed to understand the potential impact of a natural disaster on CAMH?</w:t>
            </w:r>
          </w:p>
          <w:p w:rsidR="004F646A" w:rsidRDefault="004F646A" w:rsidP="004F646A">
            <w:pPr>
              <w:pStyle w:val="ListBullet2"/>
            </w:pPr>
            <w:r>
              <w:t>What additional methods could be used to gather this data?</w:t>
            </w:r>
          </w:p>
          <w:p w:rsidR="004F646A" w:rsidRDefault="004F646A" w:rsidP="004F646A">
            <w:pPr>
              <w:pStyle w:val="ListBullet2"/>
            </w:pPr>
            <w:r>
              <w:t>What role, if any, could social media play in assessing CAMH prior to a natural disaster?</w:t>
            </w:r>
          </w:p>
          <w:p w:rsidR="004F646A" w:rsidRDefault="004F646A" w:rsidP="004F646A">
            <w:pPr>
              <w:pStyle w:val="ListBullet2"/>
            </w:pPr>
            <w:r>
              <w:t>Who will take ownership of hosting the data collected?</w:t>
            </w:r>
          </w:p>
          <w:p w:rsidR="00807C78" w:rsidRPr="00351B5B" w:rsidRDefault="004F646A" w:rsidP="004F646A">
            <w:pPr>
              <w:pStyle w:val="ListBullet2"/>
              <w:spacing w:after="60"/>
              <w:ind w:right="173"/>
            </w:pPr>
            <w:r>
              <w:t>Are there sufficient data staff available to address surge needs?</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4F646A" w:rsidP="003835E2">
            <w:pPr>
              <w:pStyle w:val="Normal-Table"/>
              <w:rPr>
                <w:rStyle w:val="Editabletype"/>
                <w:color w:val="4472C4" w:themeColor="accent1"/>
              </w:rPr>
            </w:pPr>
            <w:r w:rsidRPr="00631A9B">
              <w:rPr>
                <w:rStyle w:val="Editabletype"/>
                <w:color w:val="4472C4" w:themeColor="accent1"/>
              </w:rPr>
              <w:t>[01:12-01:18]</w:t>
            </w:r>
          </w:p>
        </w:tc>
        <w:tc>
          <w:tcPr>
            <w:tcW w:w="6794" w:type="dxa"/>
            <w:vMerge/>
            <w:tcBorders>
              <w:lef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4F646A" w:rsidP="003835E2">
            <w:pPr>
              <w:pStyle w:val="Normal-Table"/>
              <w:rPr>
                <w:rStyle w:val="Editabletype"/>
                <w:i/>
                <w:iCs/>
                <w:color w:val="000000" w:themeColor="text1"/>
              </w:rPr>
            </w:pPr>
            <w:r w:rsidRPr="004F646A">
              <w:t xml:space="preserve">Inject 1: </w:t>
            </w:r>
            <w:r>
              <w:br/>
            </w:r>
            <w:r w:rsidRPr="004F646A">
              <w:t>Discussion Q4</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631A9B" w:rsidRDefault="00807C78" w:rsidP="003835E2">
            <w:pPr>
              <w:pStyle w:val="Normal-Table"/>
              <w:rPr>
                <w:rStyle w:val="Editabletype"/>
                <w:color w:val="4472C4" w:themeColor="accent1"/>
              </w:rPr>
            </w:pPr>
            <w:r w:rsidRPr="00631A9B">
              <w:rPr>
                <w:rStyle w:val="Editabletype"/>
                <w:color w:val="4472C4" w:themeColor="accent1"/>
              </w:rPr>
              <w:t>[30]</w:t>
            </w:r>
          </w:p>
        </w:tc>
        <w:tc>
          <w:tcPr>
            <w:tcW w:w="6794" w:type="dxa"/>
            <w:vMerge w:val="restart"/>
            <w:tcBorders>
              <w:top w:val="single" w:sz="36" w:space="0" w:color="8DBB54"/>
              <w:left w:val="single" w:sz="4" w:space="0" w:color="008997"/>
            </w:tcBorders>
            <w:shd w:val="clear" w:color="auto" w:fill="auto"/>
            <w:vAlign w:val="center"/>
          </w:tcPr>
          <w:p w:rsidR="004F646A" w:rsidRDefault="004F646A" w:rsidP="004F646A">
            <w:pPr>
              <w:pStyle w:val="ListNumber"/>
              <w:spacing w:before="0"/>
              <w:ind w:right="173"/>
            </w:pPr>
            <w:r>
              <w:t>Who/which agency or organization can conduct data analyses and assist with interpreting findings to inform public health action?</w:t>
            </w:r>
          </w:p>
          <w:p w:rsidR="00807C78" w:rsidRPr="00351B5B" w:rsidRDefault="004F646A" w:rsidP="004F646A">
            <w:pPr>
              <w:pStyle w:val="ListBullet2"/>
              <w:spacing w:after="60"/>
              <w:ind w:right="173"/>
            </w:pPr>
            <w:r>
              <w:t>When do data need to be provided to the agency/organization to be analyzed?</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4F646A" w:rsidP="003835E2">
            <w:pPr>
              <w:pStyle w:val="Normal-Table"/>
              <w:rPr>
                <w:rStyle w:val="Editabletype"/>
                <w:color w:val="4472C4" w:themeColor="accent1"/>
              </w:rPr>
            </w:pPr>
            <w:r w:rsidRPr="00631A9B">
              <w:rPr>
                <w:rStyle w:val="Editabletype"/>
                <w:color w:val="4472C4" w:themeColor="accent1"/>
              </w:rPr>
              <w:t>[01:18-01:24]</w:t>
            </w:r>
          </w:p>
        </w:tc>
        <w:tc>
          <w:tcPr>
            <w:tcW w:w="6794" w:type="dxa"/>
            <w:vMerge/>
            <w:tcBorders>
              <w:left w:val="single" w:sz="4" w:space="0" w:color="008997"/>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4F646A" w:rsidP="003835E2">
            <w:pPr>
              <w:pStyle w:val="Normal-Table"/>
              <w:rPr>
                <w:rStyle w:val="Editabletype"/>
                <w:i/>
                <w:iCs/>
                <w:color w:val="000000" w:themeColor="text1"/>
              </w:rPr>
            </w:pPr>
            <w:r w:rsidRPr="004F646A">
              <w:t xml:space="preserve">Inject 1: </w:t>
            </w:r>
            <w:r>
              <w:br/>
            </w:r>
            <w:r w:rsidRPr="004F646A">
              <w:t>Discussion Q5</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932502">
            <w:pPr>
              <w:pStyle w:val="ListBullet"/>
              <w:rPr>
                <w:rStyle w:val="Editabletype"/>
                <w:i/>
                <w:iCs/>
                <w:color w:val="auto"/>
              </w:rPr>
            </w:pPr>
          </w:p>
        </w:tc>
      </w:tr>
    </w:tbl>
    <w:p w:rsidR="00631B10" w:rsidRDefault="00631B10">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1 facilitator notes, continued"/>
        <w:tblDescription w:val="Continuation of facilitator notes and discussion questions for Inject 1."/>
      </w:tblPr>
      <w:tblGrid>
        <w:gridCol w:w="1261"/>
        <w:gridCol w:w="2080"/>
        <w:gridCol w:w="6794"/>
      </w:tblGrid>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r w:rsidRPr="00631A9B">
              <w:rPr>
                <w:rStyle w:val="Editabletype"/>
                <w:color w:val="4472C4" w:themeColor="accent1"/>
              </w:rPr>
              <w:t>[31]</w:t>
            </w:r>
          </w:p>
        </w:tc>
        <w:tc>
          <w:tcPr>
            <w:tcW w:w="6794" w:type="dxa"/>
            <w:vMerge w:val="restart"/>
            <w:tcBorders>
              <w:top w:val="single" w:sz="36" w:space="0" w:color="8DBB54"/>
              <w:left w:val="single" w:sz="4" w:space="0" w:color="008997"/>
            </w:tcBorders>
            <w:shd w:val="clear" w:color="auto" w:fill="auto"/>
            <w:vAlign w:val="center"/>
          </w:tcPr>
          <w:p w:rsidR="00631B10" w:rsidRPr="00631B10" w:rsidRDefault="00631B10" w:rsidP="00B97012">
            <w:pPr>
              <w:spacing w:before="0" w:after="120"/>
              <w:ind w:right="173"/>
              <w:rPr>
                <w:b/>
                <w:bCs/>
              </w:rPr>
            </w:pPr>
            <w:r w:rsidRPr="00631B10">
              <w:rPr>
                <w:b/>
                <w:bCs/>
              </w:rPr>
              <w:t>Communication</w:t>
            </w:r>
          </w:p>
          <w:p w:rsidR="00631B10" w:rsidRDefault="00631B10" w:rsidP="00631B10">
            <w:pPr>
              <w:pStyle w:val="ListNumber"/>
              <w:spacing w:before="0"/>
              <w:ind w:right="173"/>
            </w:pPr>
            <w:r>
              <w:t>How will you share the information with your communities/jurisdictions?</w:t>
            </w:r>
          </w:p>
          <w:p w:rsidR="00631B10" w:rsidRDefault="00631B10" w:rsidP="00631B10">
            <w:pPr>
              <w:pStyle w:val="ListBullet2"/>
            </w:pPr>
            <w:r>
              <w:t>How can communication be established between partners before a natural disaster?</w:t>
            </w:r>
          </w:p>
          <w:p w:rsidR="00807C78" w:rsidRPr="00351B5B" w:rsidRDefault="00631B10" w:rsidP="00631B10">
            <w:pPr>
              <w:pStyle w:val="ListBullet2"/>
            </w:pPr>
            <w:r>
              <w:t>How/what will you do to ensure specific at-risk and vulnerable populations are reached?</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4F646A" w:rsidP="003835E2">
            <w:pPr>
              <w:pStyle w:val="Normal-Table"/>
              <w:rPr>
                <w:rStyle w:val="Editabletype"/>
                <w:color w:val="4472C4" w:themeColor="accent1"/>
              </w:rPr>
            </w:pPr>
            <w:r w:rsidRPr="00631A9B">
              <w:rPr>
                <w:rStyle w:val="Editabletype"/>
                <w:color w:val="4472C4" w:themeColor="accent1"/>
              </w:rPr>
              <w:t>[01:24-01:30]</w:t>
            </w:r>
          </w:p>
        </w:tc>
        <w:tc>
          <w:tcPr>
            <w:tcW w:w="6794" w:type="dxa"/>
            <w:vMerge/>
            <w:tcBorders>
              <w:left w:val="single" w:sz="4" w:space="0" w:color="008997"/>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4F646A" w:rsidP="003835E2">
            <w:pPr>
              <w:pStyle w:val="Normal-Table"/>
              <w:rPr>
                <w:rStyle w:val="Editabletype"/>
                <w:i/>
                <w:iCs/>
                <w:color w:val="000000" w:themeColor="text1"/>
              </w:rPr>
            </w:pPr>
            <w:r w:rsidRPr="004F646A">
              <w:t xml:space="preserve">Inject 1: </w:t>
            </w:r>
            <w:r>
              <w:br/>
            </w:r>
            <w:r w:rsidRPr="004F646A">
              <w:t>Discussion Q6</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932502">
            <w:pPr>
              <w:pStyle w:val="ListBullet"/>
              <w:rPr>
                <w:rStyle w:val="Editabletype"/>
                <w:i/>
                <w:iCs/>
                <w:color w:val="auto"/>
              </w:rPr>
            </w:pPr>
          </w:p>
        </w:tc>
      </w:tr>
      <w:tr w:rsidR="00807C7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807C78" w:rsidRPr="00631A9B" w:rsidRDefault="00807C78" w:rsidP="003835E2">
            <w:pPr>
              <w:pStyle w:val="Normal-Table"/>
              <w:rPr>
                <w:rStyle w:val="Editabletype"/>
                <w:color w:val="4472C4" w:themeColor="accent1"/>
              </w:rPr>
            </w:pPr>
            <w:r w:rsidRPr="00631A9B">
              <w:rPr>
                <w:rStyle w:val="Editabletype"/>
                <w:color w:val="4472C4" w:themeColor="accent1"/>
              </w:rPr>
              <w:t>[32]</w:t>
            </w:r>
          </w:p>
        </w:tc>
        <w:tc>
          <w:tcPr>
            <w:tcW w:w="6794" w:type="dxa"/>
            <w:vMerge w:val="restart"/>
            <w:tcBorders>
              <w:top w:val="single" w:sz="36" w:space="0" w:color="8DBB54"/>
              <w:left w:val="single" w:sz="4" w:space="0" w:color="008997"/>
            </w:tcBorders>
            <w:shd w:val="clear" w:color="auto" w:fill="auto"/>
            <w:vAlign w:val="center"/>
          </w:tcPr>
          <w:p w:rsidR="00807C78" w:rsidRPr="00351B5B" w:rsidRDefault="00631B10" w:rsidP="00932502">
            <w:pPr>
              <w:pStyle w:val="ListBullet"/>
            </w:pPr>
            <w:r w:rsidRPr="00631B10">
              <w:t>Invite participants to take a 15-minute stretch break.</w:t>
            </w:r>
          </w:p>
        </w:tc>
      </w:tr>
      <w:tr w:rsidR="00807C7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807C78" w:rsidRPr="000718C2" w:rsidRDefault="00807C78"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807C78" w:rsidRPr="00631A9B" w:rsidRDefault="004F646A" w:rsidP="003835E2">
            <w:pPr>
              <w:pStyle w:val="Normal-Table"/>
              <w:rPr>
                <w:rStyle w:val="Editabletype"/>
                <w:color w:val="4472C4" w:themeColor="accent1"/>
              </w:rPr>
            </w:pPr>
            <w:r w:rsidRPr="00631A9B">
              <w:rPr>
                <w:rStyle w:val="Editabletype"/>
                <w:color w:val="4472C4" w:themeColor="accent1"/>
              </w:rPr>
              <w:t>[01:30-01:45]</w:t>
            </w:r>
          </w:p>
        </w:tc>
        <w:tc>
          <w:tcPr>
            <w:tcW w:w="6794" w:type="dxa"/>
            <w:vMerge/>
            <w:tcBorders>
              <w:left w:val="single" w:sz="4" w:space="0" w:color="008997"/>
            </w:tcBorders>
            <w:shd w:val="clear" w:color="auto" w:fill="auto"/>
            <w:vAlign w:val="center"/>
          </w:tcPr>
          <w:p w:rsidR="00807C78" w:rsidRPr="00351B5B" w:rsidRDefault="00807C78" w:rsidP="003835E2">
            <w:pPr>
              <w:pStyle w:val="Normal-Table"/>
              <w:rPr>
                <w:rStyle w:val="Editabletype"/>
                <w:i/>
                <w:iCs/>
                <w:color w:val="000000" w:themeColor="text1"/>
              </w:rPr>
            </w:pPr>
          </w:p>
        </w:tc>
      </w:tr>
      <w:tr w:rsidR="00807C78"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807C78" w:rsidRPr="00D63B18" w:rsidRDefault="00807C78"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807C78" w:rsidRPr="00351B5B" w:rsidRDefault="004F646A" w:rsidP="003835E2">
            <w:pPr>
              <w:pStyle w:val="Normal-Table"/>
              <w:rPr>
                <w:rStyle w:val="Editabletype"/>
                <w:i/>
                <w:iCs/>
                <w:color w:val="000000" w:themeColor="text1"/>
              </w:rPr>
            </w:pPr>
            <w:r w:rsidRPr="004F646A">
              <w:t>Break</w:t>
            </w:r>
          </w:p>
        </w:tc>
        <w:tc>
          <w:tcPr>
            <w:tcW w:w="6794" w:type="dxa"/>
            <w:vMerge/>
            <w:tcBorders>
              <w:left w:val="single" w:sz="4" w:space="0" w:color="008997"/>
              <w:bottom w:val="single" w:sz="36" w:space="0" w:color="8DBB54"/>
            </w:tcBorders>
            <w:shd w:val="clear" w:color="auto" w:fill="auto"/>
            <w:vAlign w:val="center"/>
          </w:tcPr>
          <w:p w:rsidR="00807C78" w:rsidRPr="00351B5B" w:rsidRDefault="00807C78" w:rsidP="003835E2">
            <w:pPr>
              <w:pStyle w:val="Normal-Table"/>
              <w:rPr>
                <w:rStyle w:val="Editabletype"/>
                <w:i/>
                <w:iCs/>
                <w:color w:val="000000" w:themeColor="text1"/>
              </w:rPr>
            </w:pPr>
          </w:p>
        </w:tc>
      </w:tr>
    </w:tbl>
    <w:p w:rsidR="006204D9" w:rsidRDefault="006204D9" w:rsidP="006204D9"/>
    <w:p w:rsidR="006204D9" w:rsidRDefault="006204D9" w:rsidP="006204D9">
      <w:pPr>
        <w:pStyle w:val="Heading1"/>
      </w:pPr>
    </w:p>
    <w:p w:rsidR="0050508A" w:rsidRDefault="0050508A">
      <w:pPr>
        <w:tabs>
          <w:tab w:val="clear" w:pos="3744"/>
        </w:tabs>
        <w:spacing w:before="0" w:line="240" w:lineRule="auto"/>
        <w:ind w:right="0"/>
      </w:pPr>
      <w:r>
        <w:br w:type="page"/>
      </w:r>
    </w:p>
    <w:p w:rsidR="0050508A" w:rsidRPr="000718C2" w:rsidRDefault="0050508A" w:rsidP="0050508A">
      <w:pPr>
        <w:pStyle w:val="Heading1"/>
      </w:pPr>
      <w:bookmarkStart w:id="8" w:name="_Inject_2:_CAMH"/>
      <w:bookmarkEnd w:id="8"/>
      <w:r w:rsidRPr="00807C78">
        <w:lastRenderedPageBreak/>
        <w:t xml:space="preserve">Inject </w:t>
      </w:r>
      <w:r>
        <w:t>2</w:t>
      </w:r>
      <w:r w:rsidRPr="00807C78">
        <w:t xml:space="preserve">: </w:t>
      </w:r>
      <w:r w:rsidR="001F73E4" w:rsidRPr="001F73E4">
        <w:t>CAMH surveillance during response</w:t>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2 facilitator notes"/>
        <w:tblDescription w:val="Facilitator notes and discussion questions for Inject 2: CAMH surveillance during response, organized by slide, time, and topic."/>
      </w:tblPr>
      <w:tblGrid>
        <w:gridCol w:w="1261"/>
        <w:gridCol w:w="2080"/>
        <w:gridCol w:w="6794"/>
      </w:tblGrid>
      <w:tr w:rsidR="004B7444" w:rsidTr="003835E2">
        <w:trPr>
          <w:trHeight w:val="289"/>
          <w:tblHeader/>
        </w:trPr>
        <w:tc>
          <w:tcPr>
            <w:tcW w:w="3341" w:type="dxa"/>
            <w:gridSpan w:val="2"/>
            <w:tcBorders>
              <w:top w:val="single" w:sz="36" w:space="0" w:color="8DBB54"/>
              <w:bottom w:val="single" w:sz="4" w:space="0" w:color="008997"/>
              <w:right w:val="single" w:sz="4" w:space="0" w:color="008997"/>
            </w:tcBorders>
            <w:shd w:val="clear" w:color="auto" w:fill="A7DE64"/>
            <w:vAlign w:val="center"/>
          </w:tcPr>
          <w:p w:rsidR="004B7444" w:rsidRPr="00D63B18" w:rsidRDefault="004B7444" w:rsidP="003835E2">
            <w:pPr>
              <w:spacing w:before="0"/>
              <w:ind w:right="173"/>
              <w:rPr>
                <w:b/>
                <w:bCs/>
              </w:rPr>
            </w:pPr>
          </w:p>
        </w:tc>
        <w:tc>
          <w:tcPr>
            <w:tcW w:w="6794" w:type="dxa"/>
            <w:tcBorders>
              <w:top w:val="single" w:sz="36" w:space="0" w:color="8DBB54"/>
              <w:left w:val="single" w:sz="4" w:space="0" w:color="008997"/>
              <w:bottom w:val="single" w:sz="36" w:space="0" w:color="8DBB54"/>
            </w:tcBorders>
            <w:shd w:val="clear" w:color="auto" w:fill="A7DE64"/>
            <w:vAlign w:val="center"/>
          </w:tcPr>
          <w:p w:rsidR="004B7444" w:rsidRPr="000718C2" w:rsidRDefault="004B7444" w:rsidP="003835E2">
            <w:pPr>
              <w:spacing w:before="0"/>
              <w:ind w:right="173"/>
              <w:rPr>
                <w:b/>
                <w:bCs/>
              </w:rPr>
            </w:pPr>
            <w:r w:rsidRPr="009C1D27">
              <w:rPr>
                <w:b/>
                <w:bCs/>
              </w:rPr>
              <w:t>Facilitator Notes/Questions</w:t>
            </w:r>
          </w:p>
        </w:tc>
      </w:tr>
      <w:tr w:rsidR="004B7444"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4B7444" w:rsidRPr="00257D44" w:rsidRDefault="004B7444" w:rsidP="003835E2">
            <w:pPr>
              <w:pStyle w:val="Normal-Table"/>
              <w:rPr>
                <w:rStyle w:val="Editabletype"/>
                <w:color w:val="4472C4" w:themeColor="accent1"/>
              </w:rPr>
            </w:pPr>
            <w:r w:rsidRPr="00257D44">
              <w:rPr>
                <w:rStyle w:val="Editabletype"/>
                <w:color w:val="4472C4" w:themeColor="accent1"/>
              </w:rPr>
              <w:t>[33]</w:t>
            </w:r>
          </w:p>
        </w:tc>
        <w:tc>
          <w:tcPr>
            <w:tcW w:w="6794" w:type="dxa"/>
            <w:vMerge w:val="restart"/>
            <w:tcBorders>
              <w:top w:val="single" w:sz="36" w:space="0" w:color="8DBB54"/>
              <w:left w:val="single" w:sz="4" w:space="0" w:color="008997"/>
            </w:tcBorders>
            <w:shd w:val="clear" w:color="auto" w:fill="auto"/>
            <w:vAlign w:val="center"/>
          </w:tcPr>
          <w:p w:rsidR="00F65B0D" w:rsidRDefault="00F65B0D" w:rsidP="00932502">
            <w:pPr>
              <w:pStyle w:val="ListBullet"/>
            </w:pPr>
            <w:r>
              <w:t>Transition to Inject 2.</w:t>
            </w:r>
          </w:p>
          <w:p w:rsidR="00F65B0D" w:rsidRDefault="00F65B0D" w:rsidP="00932502">
            <w:pPr>
              <w:pStyle w:val="ListBullet"/>
            </w:pPr>
            <w:r>
              <w:t xml:space="preserve">For example, the talking points in the slide suggest the following wording: </w:t>
            </w:r>
          </w:p>
          <w:p w:rsidR="004B7444" w:rsidRPr="00351B5B" w:rsidRDefault="00F65B0D" w:rsidP="001F73E4">
            <w:pPr>
              <w:pStyle w:val="ListBullet2"/>
              <w:spacing w:after="0"/>
              <w:ind w:right="173"/>
            </w:pPr>
            <w:r>
              <w:t>We are now going to move to Inject #2, which will focus on the period of time about 96 hours (4 days) after the occurrence of a natural disaster.</w:t>
            </w:r>
          </w:p>
        </w:tc>
      </w:tr>
      <w:tr w:rsidR="004B7444"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4B7444" w:rsidRPr="003573C2" w:rsidRDefault="00F65B0D" w:rsidP="003835E2">
            <w:pPr>
              <w:pStyle w:val="Normal-Table"/>
              <w:rPr>
                <w:rStyle w:val="Editabletype"/>
                <w:color w:val="4472C4" w:themeColor="accent1"/>
              </w:rPr>
            </w:pPr>
            <w:r w:rsidRPr="003573C2">
              <w:rPr>
                <w:rStyle w:val="Editabletype"/>
                <w:color w:val="4472C4" w:themeColor="accent1"/>
              </w:rPr>
              <w:t>[1:45-01:46]</w:t>
            </w:r>
          </w:p>
        </w:tc>
        <w:tc>
          <w:tcPr>
            <w:tcW w:w="6794" w:type="dxa"/>
            <w:vMerge/>
            <w:tcBorders>
              <w:left w:val="single" w:sz="4" w:space="0" w:color="008997"/>
            </w:tcBorders>
            <w:shd w:val="clear" w:color="auto" w:fill="auto"/>
            <w:vAlign w:val="center"/>
          </w:tcPr>
          <w:p w:rsidR="004B7444" w:rsidRPr="00351B5B" w:rsidRDefault="004B7444" w:rsidP="003835E2">
            <w:pPr>
              <w:pStyle w:val="Normal-Table"/>
              <w:rPr>
                <w:rStyle w:val="Editabletype"/>
                <w:i/>
                <w:iCs/>
                <w:color w:val="000000" w:themeColor="text1"/>
              </w:rPr>
            </w:pPr>
          </w:p>
        </w:tc>
      </w:tr>
      <w:tr w:rsidR="004B7444"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4B7444" w:rsidRPr="00D63B18" w:rsidRDefault="004B7444"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4B7444" w:rsidRPr="00351B5B" w:rsidRDefault="00F65B0D" w:rsidP="003835E2">
            <w:pPr>
              <w:pStyle w:val="Normal-Table"/>
              <w:rPr>
                <w:rStyle w:val="Editabletype"/>
                <w:i/>
                <w:iCs/>
                <w:color w:val="000000" w:themeColor="text1"/>
              </w:rPr>
            </w:pPr>
            <w:r w:rsidRPr="00F65B0D">
              <w:t>Transition to Inject 2</w:t>
            </w:r>
          </w:p>
        </w:tc>
        <w:tc>
          <w:tcPr>
            <w:tcW w:w="6794" w:type="dxa"/>
            <w:vMerge/>
            <w:tcBorders>
              <w:left w:val="single" w:sz="4" w:space="0" w:color="008997"/>
              <w:bottom w:val="single" w:sz="36" w:space="0" w:color="8DBB54"/>
            </w:tcBorders>
            <w:shd w:val="clear" w:color="auto" w:fill="auto"/>
            <w:vAlign w:val="center"/>
          </w:tcPr>
          <w:p w:rsidR="004B7444" w:rsidRPr="00351B5B" w:rsidRDefault="004B7444" w:rsidP="003835E2">
            <w:pPr>
              <w:pStyle w:val="Normal-Table"/>
              <w:rPr>
                <w:rStyle w:val="Editabletype"/>
                <w:i/>
                <w:iCs/>
                <w:color w:val="000000" w:themeColor="text1"/>
              </w:rPr>
            </w:pPr>
          </w:p>
        </w:tc>
      </w:tr>
      <w:tr w:rsidR="004B7444"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4B7444" w:rsidRPr="00257D44" w:rsidRDefault="004B7444" w:rsidP="003835E2">
            <w:pPr>
              <w:pStyle w:val="Normal-Table"/>
              <w:rPr>
                <w:rStyle w:val="Editabletype"/>
                <w:color w:val="4472C4" w:themeColor="accent1"/>
              </w:rPr>
            </w:pPr>
            <w:r w:rsidRPr="00257D44">
              <w:rPr>
                <w:rStyle w:val="Editabletype"/>
                <w:color w:val="4472C4" w:themeColor="accent1"/>
              </w:rPr>
              <w:t>[34]</w:t>
            </w:r>
          </w:p>
        </w:tc>
        <w:tc>
          <w:tcPr>
            <w:tcW w:w="6794" w:type="dxa"/>
            <w:vMerge w:val="restart"/>
            <w:tcBorders>
              <w:top w:val="single" w:sz="36" w:space="0" w:color="8DBB54"/>
              <w:left w:val="single" w:sz="4" w:space="0" w:color="008997"/>
            </w:tcBorders>
            <w:shd w:val="clear" w:color="auto" w:fill="auto"/>
            <w:vAlign w:val="center"/>
          </w:tcPr>
          <w:p w:rsidR="004B7444" w:rsidRPr="00631A9B" w:rsidRDefault="00493660" w:rsidP="00932502">
            <w:pPr>
              <w:pStyle w:val="ListBullet"/>
              <w:rPr>
                <w:rStyle w:val="Editabletype"/>
                <w:color w:val="4472C4" w:themeColor="accent1"/>
              </w:rPr>
            </w:pPr>
            <w:r w:rsidRPr="00631A9B">
              <w:rPr>
                <w:rStyle w:val="Editabletype"/>
                <w:color w:val="4472C4" w:themeColor="accent1"/>
              </w:rPr>
              <w:t>[Insert description of scenario]</w:t>
            </w:r>
          </w:p>
        </w:tc>
      </w:tr>
      <w:tr w:rsidR="004B7444"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4B7444" w:rsidRPr="00257D44" w:rsidRDefault="00F65B0D" w:rsidP="003835E2">
            <w:pPr>
              <w:pStyle w:val="Normal-Table"/>
              <w:rPr>
                <w:rStyle w:val="Editabletype"/>
                <w:color w:val="4472C4" w:themeColor="accent1"/>
              </w:rPr>
            </w:pPr>
            <w:r w:rsidRPr="00257D44">
              <w:rPr>
                <w:rStyle w:val="Editabletype"/>
                <w:color w:val="4472C4" w:themeColor="accent1"/>
              </w:rPr>
              <w:t>[01:46-01:47]</w:t>
            </w:r>
          </w:p>
        </w:tc>
        <w:tc>
          <w:tcPr>
            <w:tcW w:w="6794" w:type="dxa"/>
            <w:vMerge/>
            <w:tcBorders>
              <w:left w:val="single" w:sz="4" w:space="0" w:color="008997"/>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4B7444" w:rsidRPr="00D63B18" w:rsidRDefault="004B7444"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4B7444" w:rsidRPr="00351B5B" w:rsidRDefault="00493660" w:rsidP="003835E2">
            <w:pPr>
              <w:pStyle w:val="Normal-Table"/>
              <w:rPr>
                <w:rStyle w:val="Editabletype"/>
                <w:i/>
                <w:iCs/>
                <w:color w:val="000000" w:themeColor="text1"/>
              </w:rPr>
            </w:pPr>
            <w:r w:rsidRPr="00493660">
              <w:t>Inject 2: Scenario description</w:t>
            </w:r>
          </w:p>
        </w:tc>
        <w:tc>
          <w:tcPr>
            <w:tcW w:w="6794" w:type="dxa"/>
            <w:vMerge/>
            <w:tcBorders>
              <w:left w:val="single" w:sz="4" w:space="0" w:color="008997"/>
              <w:bottom w:val="single" w:sz="36" w:space="0" w:color="8DBB54"/>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4B7444" w:rsidRPr="00351B5B" w:rsidRDefault="004B7444" w:rsidP="003835E2">
            <w:pPr>
              <w:pStyle w:val="Normal-Table"/>
              <w:rPr>
                <w:rStyle w:val="Editabletype"/>
                <w:i/>
                <w:iCs/>
                <w:color w:val="000000" w:themeColor="text1"/>
              </w:rPr>
            </w:pPr>
            <w:r w:rsidRPr="00631A9B">
              <w:rPr>
                <w:rStyle w:val="Editabletype"/>
                <w:color w:val="4472C4" w:themeColor="accent1"/>
              </w:rPr>
              <w:t>[35]</w:t>
            </w:r>
          </w:p>
        </w:tc>
        <w:tc>
          <w:tcPr>
            <w:tcW w:w="6794" w:type="dxa"/>
            <w:vMerge w:val="restart"/>
            <w:tcBorders>
              <w:top w:val="single" w:sz="36" w:space="0" w:color="8DBB54"/>
              <w:left w:val="single" w:sz="4" w:space="0" w:color="008997"/>
            </w:tcBorders>
            <w:shd w:val="clear" w:color="auto" w:fill="auto"/>
            <w:vAlign w:val="center"/>
          </w:tcPr>
          <w:p w:rsidR="004B7444" w:rsidRDefault="00B1449C" w:rsidP="00932502">
            <w:pPr>
              <w:pStyle w:val="ListBullet"/>
            </w:pPr>
            <w:r w:rsidRPr="00257D44">
              <w:rPr>
                <w:rStyle w:val="Editabletype"/>
                <w:color w:val="4472C4" w:themeColor="accent1"/>
              </w:rPr>
              <w:t>[Insert description of the CAMH landscape</w:t>
            </w:r>
            <w:r w:rsidR="004B7444" w:rsidRPr="00257D44">
              <w:rPr>
                <w:rStyle w:val="Editabletype"/>
                <w:color w:val="4472C4" w:themeColor="accent1"/>
              </w:rPr>
              <w:t>]</w:t>
            </w:r>
          </w:p>
          <w:p w:rsidR="004B7444" w:rsidRDefault="004B7444" w:rsidP="00932502">
            <w:pPr>
              <w:pStyle w:val="ListBullet"/>
            </w:pPr>
            <w:r>
              <w:t xml:space="preserve">For example: </w:t>
            </w:r>
          </w:p>
          <w:p w:rsidR="00B1449C" w:rsidRDefault="00B1449C" w:rsidP="001F73E4">
            <w:pPr>
              <w:pStyle w:val="ListBullet2"/>
              <w:spacing w:after="0"/>
            </w:pPr>
            <w:r>
              <w:t>Local news media reports police presence in shelters due to domestic violence and behavioral issues.</w:t>
            </w:r>
          </w:p>
          <w:p w:rsidR="004B7444" w:rsidRPr="00351B5B" w:rsidRDefault="00B1449C" w:rsidP="001F73E4">
            <w:pPr>
              <w:pStyle w:val="ListBullet2"/>
              <w:spacing w:after="0"/>
              <w:ind w:right="173"/>
            </w:pPr>
            <w:r>
              <w:t>Information on behavioral and emotional changes is needed to understand whether distress is normative or reflects increased disaster</w:t>
            </w:r>
            <w:r w:rsidR="00075AF7">
              <w:t>-related</w:t>
            </w:r>
            <w:r>
              <w:t xml:space="preserve"> CAMH needs.</w:t>
            </w:r>
          </w:p>
        </w:tc>
      </w:tr>
      <w:tr w:rsidR="004B7444"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4B7444" w:rsidRPr="00257D44" w:rsidRDefault="00CE4107" w:rsidP="003835E2">
            <w:pPr>
              <w:pStyle w:val="Normal-Table"/>
              <w:rPr>
                <w:rStyle w:val="Editabletype"/>
                <w:color w:val="4472C4" w:themeColor="accent1"/>
              </w:rPr>
            </w:pPr>
            <w:r w:rsidRPr="00257D44">
              <w:rPr>
                <w:rStyle w:val="Editabletype"/>
                <w:color w:val="4472C4" w:themeColor="accent1"/>
              </w:rPr>
              <w:t>[01:47-01:48]</w:t>
            </w:r>
          </w:p>
        </w:tc>
        <w:tc>
          <w:tcPr>
            <w:tcW w:w="6794" w:type="dxa"/>
            <w:vMerge/>
            <w:tcBorders>
              <w:left w:val="single" w:sz="4" w:space="0" w:color="008997"/>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4B7444" w:rsidRPr="00D63B18" w:rsidRDefault="004B7444"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4B7444" w:rsidRPr="00351B5B" w:rsidRDefault="00493660" w:rsidP="003835E2">
            <w:pPr>
              <w:pStyle w:val="Normal-Table"/>
              <w:rPr>
                <w:rStyle w:val="Editabletype"/>
                <w:i/>
                <w:iCs/>
                <w:color w:val="000000" w:themeColor="text1"/>
              </w:rPr>
            </w:pPr>
            <w:r w:rsidRPr="00493660">
              <w:t xml:space="preserve">Inject 2: </w:t>
            </w:r>
            <w:r>
              <w:br/>
            </w:r>
            <w:r w:rsidRPr="00493660">
              <w:t>CAMH landscape</w:t>
            </w:r>
          </w:p>
        </w:tc>
        <w:tc>
          <w:tcPr>
            <w:tcW w:w="6794" w:type="dxa"/>
            <w:vMerge/>
            <w:tcBorders>
              <w:left w:val="single" w:sz="4" w:space="0" w:color="008997"/>
              <w:bottom w:val="single" w:sz="36" w:space="0" w:color="8DBB54"/>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4B7444" w:rsidRPr="00631A9B" w:rsidRDefault="004B7444" w:rsidP="003835E2">
            <w:pPr>
              <w:pStyle w:val="Normal-Table"/>
              <w:rPr>
                <w:rStyle w:val="Editabletype"/>
                <w:color w:val="4472C4" w:themeColor="accent1"/>
              </w:rPr>
            </w:pPr>
            <w:r w:rsidRPr="00631A9B">
              <w:rPr>
                <w:rStyle w:val="Editabletype"/>
                <w:color w:val="4472C4" w:themeColor="accent1"/>
              </w:rPr>
              <w:t>[36]</w:t>
            </w:r>
          </w:p>
        </w:tc>
        <w:tc>
          <w:tcPr>
            <w:tcW w:w="6794" w:type="dxa"/>
            <w:vMerge w:val="restart"/>
            <w:tcBorders>
              <w:top w:val="single" w:sz="36" w:space="0" w:color="8DBB54"/>
              <w:left w:val="single" w:sz="4" w:space="0" w:color="008997"/>
            </w:tcBorders>
            <w:shd w:val="clear" w:color="auto" w:fill="auto"/>
            <w:vAlign w:val="center"/>
          </w:tcPr>
          <w:p w:rsidR="00AF032A" w:rsidRDefault="00AF032A" w:rsidP="001F73E4">
            <w:pPr>
              <w:spacing w:before="0"/>
              <w:ind w:right="173"/>
            </w:pPr>
            <w:r>
              <w:t>The following questions are provided to stimulate local discussions. Feel free to identify any additional requirements, critical issues, decisions, or questions that should be addressed at this time.</w:t>
            </w:r>
          </w:p>
          <w:p w:rsidR="00AF032A" w:rsidRPr="001F73E4" w:rsidRDefault="00AF032A" w:rsidP="00B97012">
            <w:pPr>
              <w:spacing w:before="120" w:after="120"/>
              <w:ind w:right="173"/>
              <w:rPr>
                <w:b/>
                <w:bCs/>
              </w:rPr>
            </w:pPr>
            <w:r w:rsidRPr="001F73E4">
              <w:rPr>
                <w:b/>
                <w:bCs/>
              </w:rPr>
              <w:t>Data</w:t>
            </w:r>
          </w:p>
          <w:p w:rsidR="004B7444" w:rsidRPr="00351B5B" w:rsidRDefault="00AF032A" w:rsidP="001F73E4">
            <w:pPr>
              <w:pStyle w:val="ListNumber"/>
              <w:numPr>
                <w:ilvl w:val="0"/>
                <w:numId w:val="29"/>
              </w:numPr>
              <w:spacing w:before="0"/>
              <w:ind w:right="173"/>
            </w:pPr>
            <w:r>
              <w:t xml:space="preserve">Which CAMH indicators/data elements should be prioritized to track and determine the immediate impact of the natural disaster? </w:t>
            </w:r>
            <w:r w:rsidRPr="001F73E4">
              <w:rPr>
                <w:i/>
                <w:iCs/>
              </w:rPr>
              <w:t>(Note: Ask participants to refer to the list of indicators and data sources for CAMH disaster surveillance starting on page 1</w:t>
            </w:r>
            <w:r w:rsidR="008E2760">
              <w:rPr>
                <w:i/>
                <w:iCs/>
              </w:rPr>
              <w:t>6</w:t>
            </w:r>
            <w:r w:rsidRPr="001F73E4">
              <w:rPr>
                <w:i/>
                <w:iCs/>
              </w:rPr>
              <w:t xml:space="preserve"> of the Disaster-related CAMH Surveillance Framework.)</w:t>
            </w:r>
          </w:p>
        </w:tc>
      </w:tr>
      <w:tr w:rsidR="004B7444"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4B7444" w:rsidRPr="00631A9B" w:rsidRDefault="00493660" w:rsidP="003835E2">
            <w:pPr>
              <w:pStyle w:val="Normal-Table"/>
              <w:rPr>
                <w:rStyle w:val="Editabletype"/>
                <w:color w:val="4472C4" w:themeColor="accent1"/>
              </w:rPr>
            </w:pPr>
            <w:r w:rsidRPr="00631A9B">
              <w:rPr>
                <w:rStyle w:val="Editabletype"/>
                <w:color w:val="4472C4" w:themeColor="accent1"/>
              </w:rPr>
              <w:t>[01:48-01:55]</w:t>
            </w:r>
          </w:p>
        </w:tc>
        <w:tc>
          <w:tcPr>
            <w:tcW w:w="6794" w:type="dxa"/>
            <w:vMerge/>
            <w:tcBorders>
              <w:left w:val="single" w:sz="4" w:space="0" w:color="008997"/>
            </w:tcBorders>
            <w:shd w:val="clear" w:color="auto" w:fill="auto"/>
            <w:vAlign w:val="center"/>
          </w:tcPr>
          <w:p w:rsidR="004B7444" w:rsidRPr="00351B5B" w:rsidRDefault="004B7444" w:rsidP="003835E2">
            <w:pPr>
              <w:pStyle w:val="Normal-Table"/>
              <w:rPr>
                <w:rStyle w:val="Editabletype"/>
                <w:i/>
                <w:iCs/>
                <w:color w:val="000000" w:themeColor="text1"/>
              </w:rPr>
            </w:pPr>
          </w:p>
        </w:tc>
      </w:tr>
      <w:tr w:rsidR="004B7444"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4B7444" w:rsidRPr="00D63B18" w:rsidRDefault="004B7444"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4B7444" w:rsidRPr="00351B5B" w:rsidRDefault="000275CB" w:rsidP="003835E2">
            <w:pPr>
              <w:pStyle w:val="Normal-Table"/>
              <w:rPr>
                <w:rStyle w:val="Editabletype"/>
                <w:i/>
                <w:iCs/>
                <w:color w:val="000000" w:themeColor="text1"/>
              </w:rPr>
            </w:pPr>
            <w:r w:rsidRPr="000275CB">
              <w:t>Inject 2: Q1</w:t>
            </w:r>
          </w:p>
        </w:tc>
        <w:tc>
          <w:tcPr>
            <w:tcW w:w="6794" w:type="dxa"/>
            <w:vMerge/>
            <w:tcBorders>
              <w:left w:val="single" w:sz="4" w:space="0" w:color="008997"/>
              <w:bottom w:val="single" w:sz="36" w:space="0" w:color="8DBB54"/>
            </w:tcBorders>
            <w:shd w:val="clear" w:color="auto" w:fill="auto"/>
            <w:vAlign w:val="center"/>
          </w:tcPr>
          <w:p w:rsidR="004B7444" w:rsidRPr="00351B5B" w:rsidRDefault="004B7444" w:rsidP="003835E2">
            <w:pPr>
              <w:pStyle w:val="Normal-Table"/>
              <w:rPr>
                <w:rStyle w:val="Editabletype"/>
                <w:i/>
                <w:iCs/>
                <w:color w:val="000000" w:themeColor="text1"/>
              </w:rPr>
            </w:pPr>
          </w:p>
        </w:tc>
      </w:tr>
    </w:tbl>
    <w:p w:rsidR="00B9459F" w:rsidRDefault="00B9459F">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2 facilitator notes, continued"/>
        <w:tblDescription w:val="Continuation of facilitator notes and discussion questions for Inject 2."/>
      </w:tblPr>
      <w:tblGrid>
        <w:gridCol w:w="1261"/>
        <w:gridCol w:w="2080"/>
        <w:gridCol w:w="6794"/>
      </w:tblGrid>
      <w:tr w:rsidR="004B7444"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4B7444" w:rsidRPr="00257D44" w:rsidRDefault="004B7444" w:rsidP="003835E2">
            <w:pPr>
              <w:pStyle w:val="Normal-Table"/>
              <w:rPr>
                <w:rStyle w:val="Editabletype"/>
                <w:color w:val="4472C4" w:themeColor="accent1"/>
              </w:rPr>
            </w:pPr>
            <w:r w:rsidRPr="00257D44">
              <w:rPr>
                <w:rStyle w:val="Editabletype"/>
                <w:color w:val="4472C4" w:themeColor="accent1"/>
              </w:rPr>
              <w:t>[37]</w:t>
            </w:r>
          </w:p>
        </w:tc>
        <w:tc>
          <w:tcPr>
            <w:tcW w:w="6794" w:type="dxa"/>
            <w:vMerge w:val="restart"/>
            <w:tcBorders>
              <w:top w:val="single" w:sz="36" w:space="0" w:color="8DBB54"/>
              <w:left w:val="single" w:sz="4" w:space="0" w:color="008997"/>
            </w:tcBorders>
            <w:shd w:val="clear" w:color="auto" w:fill="auto"/>
            <w:vAlign w:val="center"/>
          </w:tcPr>
          <w:p w:rsidR="00AF032A" w:rsidRPr="001F73E4" w:rsidRDefault="00AF032A" w:rsidP="00B9459F">
            <w:pPr>
              <w:pStyle w:val="ListNumber"/>
              <w:spacing w:before="0"/>
              <w:ind w:right="173"/>
              <w:rPr>
                <w:rStyle w:val="Editabletype"/>
                <w:color w:val="000000" w:themeColor="text1"/>
              </w:rPr>
            </w:pPr>
            <w:r w:rsidRPr="001F73E4">
              <w:rPr>
                <w:rStyle w:val="Editabletype"/>
                <w:color w:val="000000" w:themeColor="text1"/>
              </w:rPr>
              <w:t>Does your agency have the data you need to monitor possible changes in the mental health and well-being of displaced children and adolescents?</w:t>
            </w:r>
          </w:p>
          <w:p w:rsidR="004B7444" w:rsidRPr="001F73E4" w:rsidRDefault="00AF032A" w:rsidP="00B9459F">
            <w:pPr>
              <w:pStyle w:val="ListBullet2"/>
              <w:spacing w:after="0"/>
              <w:rPr>
                <w:rStyle w:val="Editabletype"/>
                <w:color w:val="000000" w:themeColor="text1"/>
              </w:rPr>
            </w:pPr>
            <w:r w:rsidRPr="001F73E4">
              <w:rPr>
                <w:rStyle w:val="Editabletype"/>
                <w:color w:val="000000" w:themeColor="text1"/>
              </w:rPr>
              <w:t>What additional methods could be used to gather data?</w:t>
            </w:r>
          </w:p>
        </w:tc>
      </w:tr>
      <w:tr w:rsidR="004B7444"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4B7444" w:rsidRPr="00257D44" w:rsidRDefault="00493660" w:rsidP="003835E2">
            <w:pPr>
              <w:pStyle w:val="Normal-Table"/>
              <w:rPr>
                <w:rStyle w:val="Editabletype"/>
                <w:color w:val="4472C4" w:themeColor="accent1"/>
              </w:rPr>
            </w:pPr>
            <w:r w:rsidRPr="00257D44">
              <w:rPr>
                <w:rStyle w:val="Editabletype"/>
                <w:color w:val="4472C4" w:themeColor="accent1"/>
              </w:rPr>
              <w:t>[01:55-02:01]</w:t>
            </w:r>
          </w:p>
        </w:tc>
        <w:tc>
          <w:tcPr>
            <w:tcW w:w="6794" w:type="dxa"/>
            <w:vMerge/>
            <w:tcBorders>
              <w:left w:val="single" w:sz="4" w:space="0" w:color="008997"/>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4B7444" w:rsidRPr="00D63B18" w:rsidRDefault="004B7444"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4B7444" w:rsidRPr="00351B5B" w:rsidRDefault="000275CB" w:rsidP="003835E2">
            <w:pPr>
              <w:pStyle w:val="Normal-Table"/>
              <w:rPr>
                <w:rStyle w:val="Editabletype"/>
                <w:i/>
                <w:iCs/>
                <w:color w:val="000000" w:themeColor="text1"/>
              </w:rPr>
            </w:pPr>
            <w:r w:rsidRPr="000275CB">
              <w:t>Inject 2: Q2</w:t>
            </w:r>
          </w:p>
        </w:tc>
        <w:tc>
          <w:tcPr>
            <w:tcW w:w="6794" w:type="dxa"/>
            <w:vMerge/>
            <w:tcBorders>
              <w:left w:val="single" w:sz="4" w:space="0" w:color="008997"/>
              <w:bottom w:val="single" w:sz="36" w:space="0" w:color="8DBB54"/>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4B7444" w:rsidRPr="00351B5B" w:rsidRDefault="004B7444" w:rsidP="003835E2">
            <w:pPr>
              <w:pStyle w:val="Normal-Table"/>
              <w:rPr>
                <w:rStyle w:val="Editabletype"/>
                <w:i/>
                <w:iCs/>
                <w:color w:val="000000" w:themeColor="text1"/>
              </w:rPr>
            </w:pPr>
            <w:r w:rsidRPr="00257D44">
              <w:rPr>
                <w:rStyle w:val="Editabletype"/>
                <w:color w:val="4472C4" w:themeColor="accent1"/>
              </w:rPr>
              <w:t>[38]</w:t>
            </w:r>
          </w:p>
        </w:tc>
        <w:tc>
          <w:tcPr>
            <w:tcW w:w="6794" w:type="dxa"/>
            <w:vMerge w:val="restart"/>
            <w:tcBorders>
              <w:top w:val="single" w:sz="36" w:space="0" w:color="8DBB54"/>
              <w:left w:val="single" w:sz="4" w:space="0" w:color="008997"/>
            </w:tcBorders>
            <w:shd w:val="clear" w:color="auto" w:fill="auto"/>
            <w:vAlign w:val="center"/>
          </w:tcPr>
          <w:p w:rsidR="004B7444" w:rsidRPr="00351B5B" w:rsidRDefault="00AF032A" w:rsidP="00B9459F">
            <w:pPr>
              <w:pStyle w:val="ListNumber"/>
              <w:spacing w:before="0"/>
              <w:ind w:right="173"/>
            </w:pPr>
            <w:r w:rsidRPr="00C40169">
              <w:rPr>
                <w:rStyle w:val="Editabletype"/>
                <w:color w:val="000000" w:themeColor="text1"/>
              </w:rPr>
              <w:t>Who/which agencies or organizations have the capacity to conduct data analyses and interpret findings?</w:t>
            </w:r>
          </w:p>
        </w:tc>
      </w:tr>
      <w:tr w:rsidR="004B7444"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4B7444" w:rsidRPr="000718C2" w:rsidRDefault="004B7444"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4B7444" w:rsidRPr="00631A9B" w:rsidRDefault="00493660" w:rsidP="003835E2">
            <w:pPr>
              <w:pStyle w:val="Normal-Table"/>
              <w:rPr>
                <w:rStyle w:val="Editabletype"/>
                <w:color w:val="4472C4" w:themeColor="accent1"/>
              </w:rPr>
            </w:pPr>
            <w:r w:rsidRPr="00631A9B">
              <w:rPr>
                <w:rStyle w:val="Editabletype"/>
                <w:color w:val="4472C4" w:themeColor="accent1"/>
              </w:rPr>
              <w:t>[02:01-02:07]</w:t>
            </w:r>
          </w:p>
        </w:tc>
        <w:tc>
          <w:tcPr>
            <w:tcW w:w="6794" w:type="dxa"/>
            <w:vMerge/>
            <w:tcBorders>
              <w:left w:val="single" w:sz="4" w:space="0" w:color="008997"/>
            </w:tcBorders>
            <w:shd w:val="clear" w:color="auto" w:fill="auto"/>
            <w:vAlign w:val="center"/>
          </w:tcPr>
          <w:p w:rsidR="004B7444" w:rsidRPr="00351B5B" w:rsidRDefault="004B7444" w:rsidP="00932502">
            <w:pPr>
              <w:pStyle w:val="ListBullet"/>
              <w:rPr>
                <w:rStyle w:val="Editabletype"/>
                <w:i/>
                <w:iCs/>
                <w:color w:val="auto"/>
              </w:rPr>
            </w:pPr>
          </w:p>
        </w:tc>
      </w:tr>
      <w:tr w:rsidR="004B7444"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4B7444" w:rsidRPr="00D63B18" w:rsidRDefault="004B7444"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4B7444" w:rsidRPr="00351B5B" w:rsidRDefault="000275CB" w:rsidP="003835E2">
            <w:pPr>
              <w:pStyle w:val="Normal-Table"/>
              <w:rPr>
                <w:rStyle w:val="Editabletype"/>
                <w:i/>
                <w:iCs/>
                <w:color w:val="000000" w:themeColor="text1"/>
              </w:rPr>
            </w:pPr>
            <w:r w:rsidRPr="000275CB">
              <w:t>Inject 2: Q3</w:t>
            </w:r>
          </w:p>
        </w:tc>
        <w:tc>
          <w:tcPr>
            <w:tcW w:w="6794" w:type="dxa"/>
            <w:vMerge/>
            <w:tcBorders>
              <w:left w:val="single" w:sz="4" w:space="0" w:color="008997"/>
              <w:bottom w:val="single" w:sz="36" w:space="0" w:color="8DBB54"/>
            </w:tcBorders>
            <w:shd w:val="clear" w:color="auto" w:fill="auto"/>
            <w:vAlign w:val="center"/>
          </w:tcPr>
          <w:p w:rsidR="004B7444" w:rsidRPr="00351B5B" w:rsidRDefault="004B7444" w:rsidP="00932502">
            <w:pPr>
              <w:pStyle w:val="ListBullet"/>
              <w:rPr>
                <w:rStyle w:val="Editabletype"/>
                <w:i/>
                <w:iCs/>
                <w:color w:val="auto"/>
              </w:rPr>
            </w:pPr>
          </w:p>
        </w:tc>
      </w:tr>
      <w:tr w:rsidR="0050508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50508A" w:rsidRPr="000718C2" w:rsidRDefault="0050508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50508A" w:rsidRPr="00631A9B" w:rsidRDefault="0050508A" w:rsidP="003835E2">
            <w:pPr>
              <w:pStyle w:val="Normal-Table"/>
              <w:rPr>
                <w:rStyle w:val="Editabletype"/>
                <w:color w:val="4472C4" w:themeColor="accent1"/>
              </w:rPr>
            </w:pPr>
            <w:r w:rsidRPr="00631A9B">
              <w:rPr>
                <w:rStyle w:val="Editabletype"/>
                <w:color w:val="4472C4" w:themeColor="accent1"/>
              </w:rPr>
              <w:t>[</w:t>
            </w:r>
            <w:r w:rsidR="004B7444" w:rsidRPr="00631A9B">
              <w:rPr>
                <w:rStyle w:val="Editabletype"/>
                <w:color w:val="4472C4" w:themeColor="accent1"/>
              </w:rPr>
              <w:t>39</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AF032A" w:rsidRPr="00B9459F" w:rsidRDefault="00AF032A" w:rsidP="00B9459F">
            <w:pPr>
              <w:spacing w:before="0"/>
              <w:ind w:right="173"/>
              <w:rPr>
                <w:b/>
                <w:bCs/>
              </w:rPr>
            </w:pPr>
            <w:r w:rsidRPr="00B9459F">
              <w:rPr>
                <w:b/>
                <w:bCs/>
              </w:rPr>
              <w:t>Communication</w:t>
            </w:r>
          </w:p>
          <w:p w:rsidR="0050508A" w:rsidRPr="00351B5B" w:rsidRDefault="00AF032A" w:rsidP="00B9459F">
            <w:pPr>
              <w:pStyle w:val="ListNumber"/>
              <w:spacing w:before="120"/>
              <w:ind w:right="173"/>
            </w:pPr>
            <w:r>
              <w:t>How will channels of communication be maintained between partners in order to inform public health action, given infrastructure challenges resulting from the natural disaster?</w:t>
            </w:r>
          </w:p>
        </w:tc>
      </w:tr>
      <w:tr w:rsidR="0050508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50508A" w:rsidRPr="000718C2" w:rsidRDefault="0050508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50508A" w:rsidRPr="00631A9B" w:rsidRDefault="00493660" w:rsidP="003835E2">
            <w:pPr>
              <w:pStyle w:val="Normal-Table"/>
              <w:rPr>
                <w:rStyle w:val="Editabletype"/>
                <w:color w:val="4472C4" w:themeColor="accent1"/>
              </w:rPr>
            </w:pPr>
            <w:r w:rsidRPr="00631A9B">
              <w:rPr>
                <w:rStyle w:val="Editabletype"/>
                <w:color w:val="4472C4" w:themeColor="accent1"/>
              </w:rPr>
              <w:t>[02:07-02:13]</w:t>
            </w:r>
          </w:p>
        </w:tc>
        <w:tc>
          <w:tcPr>
            <w:tcW w:w="6794" w:type="dxa"/>
            <w:vMerge/>
            <w:tcBorders>
              <w:left w:val="single" w:sz="4" w:space="0" w:color="008997"/>
            </w:tcBorders>
            <w:shd w:val="clear" w:color="auto" w:fill="auto"/>
            <w:vAlign w:val="center"/>
          </w:tcPr>
          <w:p w:rsidR="0050508A" w:rsidRPr="00351B5B" w:rsidRDefault="0050508A" w:rsidP="003835E2">
            <w:pPr>
              <w:pStyle w:val="Normal-Table"/>
              <w:rPr>
                <w:rStyle w:val="Editabletype"/>
                <w:i/>
                <w:iCs/>
                <w:color w:val="000000" w:themeColor="text1"/>
              </w:rPr>
            </w:pPr>
          </w:p>
        </w:tc>
      </w:tr>
      <w:tr w:rsidR="0050508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50508A" w:rsidRPr="00D63B18" w:rsidRDefault="0050508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50508A" w:rsidRPr="00351B5B" w:rsidRDefault="000275CB" w:rsidP="003835E2">
            <w:pPr>
              <w:pStyle w:val="Normal-Table"/>
              <w:rPr>
                <w:rStyle w:val="Editabletype"/>
                <w:i/>
                <w:iCs/>
                <w:color w:val="000000" w:themeColor="text1"/>
              </w:rPr>
            </w:pPr>
            <w:r w:rsidRPr="000275CB">
              <w:t>Inject 2: Q4</w:t>
            </w:r>
          </w:p>
        </w:tc>
        <w:tc>
          <w:tcPr>
            <w:tcW w:w="6794" w:type="dxa"/>
            <w:vMerge/>
            <w:tcBorders>
              <w:left w:val="single" w:sz="4" w:space="0" w:color="008997"/>
              <w:bottom w:val="single" w:sz="36" w:space="0" w:color="8DBB54"/>
            </w:tcBorders>
            <w:shd w:val="clear" w:color="auto" w:fill="auto"/>
            <w:vAlign w:val="center"/>
          </w:tcPr>
          <w:p w:rsidR="0050508A" w:rsidRPr="00351B5B" w:rsidRDefault="0050508A" w:rsidP="003835E2">
            <w:pPr>
              <w:pStyle w:val="Normal-Table"/>
              <w:rPr>
                <w:rStyle w:val="Editabletype"/>
                <w:i/>
                <w:iCs/>
                <w:color w:val="000000" w:themeColor="text1"/>
              </w:rPr>
            </w:pPr>
          </w:p>
        </w:tc>
      </w:tr>
      <w:tr w:rsidR="0050508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50508A" w:rsidRPr="000718C2" w:rsidRDefault="0050508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50508A" w:rsidRPr="00631A9B" w:rsidRDefault="0050508A" w:rsidP="003835E2">
            <w:pPr>
              <w:pStyle w:val="Normal-Table"/>
              <w:rPr>
                <w:rStyle w:val="Editabletype"/>
                <w:color w:val="4472C4" w:themeColor="accent1"/>
              </w:rPr>
            </w:pPr>
            <w:r w:rsidRPr="00631A9B">
              <w:rPr>
                <w:rStyle w:val="Editabletype"/>
                <w:color w:val="4472C4" w:themeColor="accent1"/>
              </w:rPr>
              <w:t>[</w:t>
            </w:r>
            <w:r w:rsidR="004B7444" w:rsidRPr="00631A9B">
              <w:rPr>
                <w:rStyle w:val="Editabletype"/>
                <w:color w:val="4472C4" w:themeColor="accent1"/>
              </w:rPr>
              <w:t>40</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50508A" w:rsidRPr="00CB2CB2" w:rsidRDefault="00AF032A" w:rsidP="00CB2CB2">
            <w:pPr>
              <w:pStyle w:val="ListNumber"/>
              <w:spacing w:before="0"/>
              <w:ind w:right="173"/>
              <w:rPr>
                <w:rStyle w:val="Editabletype"/>
                <w:color w:val="000000" w:themeColor="text1"/>
              </w:rPr>
            </w:pPr>
            <w:r w:rsidRPr="00CB2CB2">
              <w:rPr>
                <w:rStyle w:val="Editabletype"/>
                <w:color w:val="000000" w:themeColor="text1"/>
              </w:rPr>
              <w:t>How can you ensure that the messaging is accessible and reaches all segments of the community, including those with infrastructure challenges and/or limited access to technology?</w:t>
            </w:r>
          </w:p>
        </w:tc>
      </w:tr>
      <w:tr w:rsidR="0050508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50508A" w:rsidRPr="000718C2" w:rsidRDefault="0050508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50508A" w:rsidRPr="00631A9B" w:rsidRDefault="00493660" w:rsidP="003835E2">
            <w:pPr>
              <w:pStyle w:val="Normal-Table"/>
              <w:rPr>
                <w:rStyle w:val="Editabletype"/>
                <w:color w:val="4472C4" w:themeColor="accent1"/>
              </w:rPr>
            </w:pPr>
            <w:r w:rsidRPr="00631A9B">
              <w:rPr>
                <w:rStyle w:val="Editabletype"/>
                <w:color w:val="4472C4" w:themeColor="accent1"/>
              </w:rPr>
              <w:t>[02:13-02:19]</w:t>
            </w:r>
          </w:p>
        </w:tc>
        <w:tc>
          <w:tcPr>
            <w:tcW w:w="6794" w:type="dxa"/>
            <w:vMerge/>
            <w:tcBorders>
              <w:left w:val="single" w:sz="4" w:space="0" w:color="008997"/>
            </w:tcBorders>
            <w:shd w:val="clear" w:color="auto" w:fill="auto"/>
            <w:vAlign w:val="center"/>
          </w:tcPr>
          <w:p w:rsidR="0050508A" w:rsidRPr="00351B5B" w:rsidRDefault="0050508A" w:rsidP="00932502">
            <w:pPr>
              <w:pStyle w:val="ListBullet"/>
              <w:rPr>
                <w:rStyle w:val="Editabletype"/>
                <w:i/>
                <w:iCs/>
                <w:color w:val="auto"/>
              </w:rPr>
            </w:pPr>
          </w:p>
        </w:tc>
      </w:tr>
      <w:tr w:rsidR="0050508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50508A" w:rsidRPr="00D63B18" w:rsidRDefault="0050508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50508A" w:rsidRPr="00351B5B" w:rsidRDefault="000275CB" w:rsidP="003835E2">
            <w:pPr>
              <w:pStyle w:val="Normal-Table"/>
              <w:rPr>
                <w:rStyle w:val="Editabletype"/>
                <w:i/>
                <w:iCs/>
                <w:color w:val="000000" w:themeColor="text1"/>
              </w:rPr>
            </w:pPr>
            <w:r w:rsidRPr="000275CB">
              <w:t>Inject 2: Q5</w:t>
            </w:r>
          </w:p>
        </w:tc>
        <w:tc>
          <w:tcPr>
            <w:tcW w:w="6794" w:type="dxa"/>
            <w:vMerge/>
            <w:tcBorders>
              <w:left w:val="single" w:sz="4" w:space="0" w:color="008997"/>
              <w:bottom w:val="single" w:sz="36" w:space="0" w:color="8DBB54"/>
            </w:tcBorders>
            <w:shd w:val="clear" w:color="auto" w:fill="auto"/>
            <w:vAlign w:val="center"/>
          </w:tcPr>
          <w:p w:rsidR="0050508A" w:rsidRPr="00351B5B" w:rsidRDefault="0050508A" w:rsidP="00932502">
            <w:pPr>
              <w:pStyle w:val="ListBullet"/>
              <w:rPr>
                <w:rStyle w:val="Editabletype"/>
                <w:i/>
                <w:iCs/>
                <w:color w:val="auto"/>
              </w:rPr>
            </w:pPr>
          </w:p>
        </w:tc>
      </w:tr>
      <w:tr w:rsidR="0050508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50508A" w:rsidRPr="000718C2" w:rsidRDefault="0050508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50508A" w:rsidRPr="00631A9B" w:rsidRDefault="0050508A" w:rsidP="003835E2">
            <w:pPr>
              <w:pStyle w:val="Normal-Table"/>
              <w:rPr>
                <w:rStyle w:val="Editabletype"/>
                <w:color w:val="4472C4" w:themeColor="accent1"/>
              </w:rPr>
            </w:pPr>
            <w:r w:rsidRPr="00631A9B">
              <w:rPr>
                <w:rStyle w:val="Editabletype"/>
                <w:color w:val="4472C4" w:themeColor="accent1"/>
              </w:rPr>
              <w:t>[</w:t>
            </w:r>
            <w:r w:rsidR="004B7444" w:rsidRPr="00631A9B">
              <w:rPr>
                <w:rStyle w:val="Editabletype"/>
                <w:color w:val="4472C4" w:themeColor="accent1"/>
              </w:rPr>
              <w:t>41</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50508A" w:rsidRPr="00351B5B" w:rsidRDefault="00AF032A" w:rsidP="00CB2CB2">
            <w:pPr>
              <w:pStyle w:val="ListNumber"/>
              <w:spacing w:before="0"/>
              <w:ind w:right="173"/>
            </w:pPr>
            <w:r w:rsidRPr="00C40169">
              <w:rPr>
                <w:rStyle w:val="Editabletype"/>
                <w:color w:val="000000" w:themeColor="text1"/>
              </w:rPr>
              <w:t>What role can social media and other digital platforms play, if any, in disseminating and sharing information during the response to a natural disaster?</w:t>
            </w:r>
          </w:p>
        </w:tc>
      </w:tr>
      <w:tr w:rsidR="0050508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50508A" w:rsidRPr="000718C2" w:rsidRDefault="0050508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50508A" w:rsidRPr="00631A9B" w:rsidRDefault="00493660" w:rsidP="003835E2">
            <w:pPr>
              <w:pStyle w:val="Normal-Table"/>
              <w:rPr>
                <w:rStyle w:val="Editabletype"/>
                <w:color w:val="4472C4" w:themeColor="accent1"/>
              </w:rPr>
            </w:pPr>
            <w:r w:rsidRPr="00631A9B">
              <w:rPr>
                <w:rStyle w:val="Editabletype"/>
                <w:color w:val="4472C4" w:themeColor="accent1"/>
              </w:rPr>
              <w:t>[02:19-02:25]</w:t>
            </w:r>
          </w:p>
        </w:tc>
        <w:tc>
          <w:tcPr>
            <w:tcW w:w="6794" w:type="dxa"/>
            <w:vMerge/>
            <w:tcBorders>
              <w:left w:val="single" w:sz="4" w:space="0" w:color="008997"/>
            </w:tcBorders>
            <w:shd w:val="clear" w:color="auto" w:fill="auto"/>
            <w:vAlign w:val="center"/>
          </w:tcPr>
          <w:p w:rsidR="0050508A" w:rsidRPr="00351B5B" w:rsidRDefault="0050508A" w:rsidP="00932502">
            <w:pPr>
              <w:pStyle w:val="ListBullet"/>
              <w:rPr>
                <w:rStyle w:val="Editabletype"/>
                <w:i/>
                <w:iCs/>
                <w:color w:val="auto"/>
              </w:rPr>
            </w:pPr>
          </w:p>
        </w:tc>
      </w:tr>
      <w:tr w:rsidR="0050508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50508A" w:rsidRPr="00D63B18" w:rsidRDefault="0050508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50508A" w:rsidRPr="00351B5B" w:rsidRDefault="000275CB" w:rsidP="003835E2">
            <w:pPr>
              <w:pStyle w:val="Normal-Table"/>
              <w:rPr>
                <w:rStyle w:val="Editabletype"/>
                <w:i/>
                <w:iCs/>
                <w:color w:val="000000" w:themeColor="text1"/>
              </w:rPr>
            </w:pPr>
            <w:r w:rsidRPr="000275CB">
              <w:t>Inject 2: Q6</w:t>
            </w:r>
          </w:p>
        </w:tc>
        <w:tc>
          <w:tcPr>
            <w:tcW w:w="6794" w:type="dxa"/>
            <w:vMerge/>
            <w:tcBorders>
              <w:left w:val="single" w:sz="4" w:space="0" w:color="008997"/>
              <w:bottom w:val="single" w:sz="36" w:space="0" w:color="8DBB54"/>
            </w:tcBorders>
            <w:shd w:val="clear" w:color="auto" w:fill="auto"/>
            <w:vAlign w:val="center"/>
          </w:tcPr>
          <w:p w:rsidR="0050508A" w:rsidRPr="00351B5B" w:rsidRDefault="0050508A" w:rsidP="00932502">
            <w:pPr>
              <w:pStyle w:val="ListBullet"/>
              <w:rPr>
                <w:rStyle w:val="Editabletype"/>
                <w:i/>
                <w:iCs/>
                <w:color w:val="auto"/>
              </w:rPr>
            </w:pPr>
          </w:p>
        </w:tc>
      </w:tr>
    </w:tbl>
    <w:p w:rsidR="0050508A" w:rsidRDefault="0050508A" w:rsidP="0050508A">
      <w:r>
        <w:br w:type="page"/>
      </w:r>
    </w:p>
    <w:p w:rsidR="00C40169" w:rsidRPr="000718C2" w:rsidRDefault="006E3E9A" w:rsidP="00A5718C">
      <w:pPr>
        <w:pStyle w:val="Heading1"/>
      </w:pPr>
      <w:bookmarkStart w:id="9" w:name="_Inject_3:_CAMH"/>
      <w:bookmarkEnd w:id="9"/>
      <w:r w:rsidRPr="006E3E9A">
        <w:lastRenderedPageBreak/>
        <w:t>Inject 3: CAMH surveillance during extended response/recovery</w:t>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3 facilitator notes"/>
        <w:tblDescription w:val="Facilitator notes and discussion questions for Inject 3: CAMH surveillance during extended response and recovery, organized by slide, time, and topic."/>
      </w:tblPr>
      <w:tblGrid>
        <w:gridCol w:w="1261"/>
        <w:gridCol w:w="2080"/>
        <w:gridCol w:w="6794"/>
      </w:tblGrid>
      <w:tr w:rsidR="006E3E9A" w:rsidTr="003835E2">
        <w:trPr>
          <w:trHeight w:val="289"/>
          <w:tblHeader/>
        </w:trPr>
        <w:tc>
          <w:tcPr>
            <w:tcW w:w="3341" w:type="dxa"/>
            <w:gridSpan w:val="2"/>
            <w:tcBorders>
              <w:top w:val="single" w:sz="36" w:space="0" w:color="8DBB54"/>
              <w:bottom w:val="single" w:sz="4" w:space="0" w:color="008997"/>
              <w:right w:val="single" w:sz="4" w:space="0" w:color="008997"/>
            </w:tcBorders>
            <w:shd w:val="clear" w:color="auto" w:fill="A7DE64"/>
            <w:vAlign w:val="center"/>
          </w:tcPr>
          <w:p w:rsidR="006E3E9A" w:rsidRPr="00D63B18" w:rsidRDefault="006E3E9A" w:rsidP="003835E2">
            <w:pPr>
              <w:spacing w:before="0"/>
              <w:ind w:right="173"/>
              <w:rPr>
                <w:b/>
                <w:bCs/>
              </w:rPr>
            </w:pPr>
          </w:p>
        </w:tc>
        <w:tc>
          <w:tcPr>
            <w:tcW w:w="6794" w:type="dxa"/>
            <w:tcBorders>
              <w:top w:val="single" w:sz="36" w:space="0" w:color="8DBB54"/>
              <w:left w:val="single" w:sz="4" w:space="0" w:color="008997"/>
              <w:bottom w:val="single" w:sz="36" w:space="0" w:color="8DBB54"/>
            </w:tcBorders>
            <w:shd w:val="clear" w:color="auto" w:fill="A7DE64"/>
            <w:vAlign w:val="center"/>
          </w:tcPr>
          <w:p w:rsidR="006E3E9A" w:rsidRPr="000718C2" w:rsidRDefault="006E3E9A" w:rsidP="003835E2">
            <w:pPr>
              <w:spacing w:before="0"/>
              <w:ind w:right="173"/>
              <w:rPr>
                <w:b/>
                <w:bCs/>
              </w:rPr>
            </w:pPr>
            <w:r w:rsidRPr="009C1D27">
              <w:rPr>
                <w:b/>
                <w:bCs/>
              </w:rPr>
              <w:t>Facilitator Notes/Questions</w:t>
            </w: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631A9B" w:rsidRDefault="006E3E9A" w:rsidP="003835E2">
            <w:pPr>
              <w:pStyle w:val="Normal-Table"/>
              <w:rPr>
                <w:rStyle w:val="Editabletype"/>
                <w:color w:val="4472C4" w:themeColor="accent1"/>
              </w:rPr>
            </w:pPr>
            <w:r w:rsidRPr="00631A9B">
              <w:rPr>
                <w:rStyle w:val="Editabletype"/>
                <w:color w:val="4472C4" w:themeColor="accent1"/>
              </w:rPr>
              <w:t>[42]</w:t>
            </w:r>
          </w:p>
        </w:tc>
        <w:tc>
          <w:tcPr>
            <w:tcW w:w="6794" w:type="dxa"/>
            <w:vMerge w:val="restart"/>
            <w:tcBorders>
              <w:top w:val="single" w:sz="36" w:space="0" w:color="8DBB54"/>
              <w:left w:val="single" w:sz="4" w:space="0" w:color="008997"/>
            </w:tcBorders>
            <w:shd w:val="clear" w:color="auto" w:fill="auto"/>
            <w:vAlign w:val="center"/>
          </w:tcPr>
          <w:p w:rsidR="006E3E9A" w:rsidRDefault="006E3E9A" w:rsidP="00932502">
            <w:pPr>
              <w:pStyle w:val="ListBullet"/>
            </w:pPr>
            <w:r>
              <w:t xml:space="preserve">Transition to Inject </w:t>
            </w:r>
            <w:r w:rsidR="00C76E40">
              <w:t>3</w:t>
            </w:r>
            <w:r>
              <w:t>.</w:t>
            </w:r>
          </w:p>
          <w:p w:rsidR="00C76E40" w:rsidRDefault="00C76E40" w:rsidP="00932502">
            <w:pPr>
              <w:pStyle w:val="ListBullet"/>
            </w:pPr>
            <w:r>
              <w:t>For example, the talking points in the slides suggest the following wording:</w:t>
            </w:r>
          </w:p>
          <w:p w:rsidR="006E3E9A" w:rsidRPr="00351B5B" w:rsidRDefault="00C76E40" w:rsidP="00694A98">
            <w:pPr>
              <w:pStyle w:val="ListBullet2"/>
              <w:spacing w:after="0"/>
              <w:ind w:right="173"/>
            </w:pPr>
            <w:r>
              <w:t>We are now going to move to Inject #3, which will focus on the period of time about 90 days after the occurrence of a natural disaster.</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[02:25-02:26]</w:t>
            </w:r>
          </w:p>
        </w:tc>
        <w:tc>
          <w:tcPr>
            <w:tcW w:w="6794" w:type="dxa"/>
            <w:vMerge/>
            <w:tcBorders>
              <w:left w:val="single" w:sz="4" w:space="0" w:color="008997"/>
            </w:tcBorders>
            <w:shd w:val="clear" w:color="auto" w:fill="auto"/>
            <w:vAlign w:val="center"/>
          </w:tcPr>
          <w:p w:rsidR="006E3E9A" w:rsidRPr="00351B5B" w:rsidRDefault="006E3E9A" w:rsidP="003835E2">
            <w:pPr>
              <w:pStyle w:val="Normal-Table"/>
              <w:rPr>
                <w:rStyle w:val="Editabletype"/>
                <w:i/>
                <w:iCs/>
                <w:color w:val="000000" w:themeColor="text1"/>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Transition to Inject 3</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3835E2">
            <w:pPr>
              <w:pStyle w:val="Normal-Table"/>
              <w:rPr>
                <w:rStyle w:val="Editabletype"/>
                <w:i/>
                <w:iCs/>
                <w:color w:val="000000" w:themeColor="text1"/>
              </w:rPr>
            </w:pP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257D44" w:rsidRDefault="006E3E9A" w:rsidP="003835E2">
            <w:pPr>
              <w:pStyle w:val="Normal-Table"/>
              <w:rPr>
                <w:rStyle w:val="Editabletype"/>
                <w:color w:val="4472C4" w:themeColor="accent1"/>
              </w:rPr>
            </w:pPr>
            <w:r w:rsidRPr="00257D44">
              <w:rPr>
                <w:rStyle w:val="Editabletype"/>
                <w:color w:val="4472C4" w:themeColor="accent1"/>
              </w:rPr>
              <w:t>[43]</w:t>
            </w:r>
          </w:p>
        </w:tc>
        <w:tc>
          <w:tcPr>
            <w:tcW w:w="6794" w:type="dxa"/>
            <w:vMerge w:val="restart"/>
            <w:tcBorders>
              <w:top w:val="single" w:sz="36" w:space="0" w:color="8DBB54"/>
              <w:left w:val="single" w:sz="4" w:space="0" w:color="008997"/>
            </w:tcBorders>
            <w:shd w:val="clear" w:color="auto" w:fill="auto"/>
            <w:vAlign w:val="center"/>
          </w:tcPr>
          <w:p w:rsidR="006E3E9A" w:rsidRPr="00631A9B" w:rsidRDefault="006E3E9A" w:rsidP="00932502">
            <w:pPr>
              <w:pStyle w:val="ListBullet"/>
              <w:rPr>
                <w:rStyle w:val="Editabletype"/>
                <w:color w:val="4472C4" w:themeColor="accent1"/>
              </w:rPr>
            </w:pPr>
            <w:r w:rsidRPr="00631A9B">
              <w:rPr>
                <w:rStyle w:val="Editabletype"/>
                <w:color w:val="4472C4" w:themeColor="accent1"/>
              </w:rPr>
              <w:t>[Insert description of scenario]</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[02:26-02:27]</w:t>
            </w:r>
          </w:p>
        </w:tc>
        <w:tc>
          <w:tcPr>
            <w:tcW w:w="6794" w:type="dxa"/>
            <w:vMerge/>
            <w:tcBorders>
              <w:left w:val="single" w:sz="4" w:space="0" w:color="008997"/>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Inject 3: Scenario description</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351B5B" w:rsidRDefault="006E3E9A" w:rsidP="003835E2">
            <w:pPr>
              <w:pStyle w:val="Normal-Table"/>
              <w:rPr>
                <w:rStyle w:val="Editabletype"/>
                <w:i/>
                <w:iCs/>
                <w:color w:val="000000" w:themeColor="text1"/>
              </w:rPr>
            </w:pPr>
            <w:r w:rsidRPr="00257D44">
              <w:rPr>
                <w:rStyle w:val="Editabletype"/>
                <w:color w:val="4472C4" w:themeColor="accent1"/>
              </w:rPr>
              <w:t>[44]</w:t>
            </w:r>
          </w:p>
        </w:tc>
        <w:tc>
          <w:tcPr>
            <w:tcW w:w="6794" w:type="dxa"/>
            <w:vMerge w:val="restart"/>
            <w:tcBorders>
              <w:top w:val="single" w:sz="36" w:space="0" w:color="8DBB54"/>
              <w:left w:val="single" w:sz="4" w:space="0" w:color="008997"/>
            </w:tcBorders>
            <w:shd w:val="clear" w:color="auto" w:fill="auto"/>
            <w:vAlign w:val="center"/>
          </w:tcPr>
          <w:p w:rsidR="006E3E9A" w:rsidRDefault="006E3E9A" w:rsidP="00932502">
            <w:pPr>
              <w:pStyle w:val="ListBullet"/>
            </w:pPr>
            <w:r w:rsidRPr="00631A9B">
              <w:rPr>
                <w:rStyle w:val="Editabletype"/>
                <w:color w:val="4472C4" w:themeColor="accent1"/>
              </w:rPr>
              <w:t>[Insert description of the CAMH landscape]</w:t>
            </w:r>
          </w:p>
          <w:p w:rsidR="006E3E9A" w:rsidRDefault="006E3E9A" w:rsidP="00932502">
            <w:pPr>
              <w:pStyle w:val="ListBullet"/>
            </w:pPr>
            <w:r>
              <w:t xml:space="preserve">For example: </w:t>
            </w:r>
          </w:p>
          <w:p w:rsidR="00C76E40" w:rsidRPr="00694A98" w:rsidRDefault="00C76E40" w:rsidP="00694A98">
            <w:pPr>
              <w:pStyle w:val="ListBullet2"/>
            </w:pPr>
            <w:r>
              <w:t xml:space="preserve">Most students seem to be adjusting well. However, local media are reporting </w:t>
            </w:r>
            <w:r w:rsidRPr="00694A98">
              <w:t>conduct problems and increased absenteeism in schools.</w:t>
            </w:r>
          </w:p>
          <w:p w:rsidR="00C76E40" w:rsidRPr="00694A98" w:rsidRDefault="00C76E40" w:rsidP="00694A98">
            <w:pPr>
              <w:pStyle w:val="ListBullet2"/>
            </w:pPr>
            <w:r w:rsidRPr="00694A98">
              <w:t>Children and adolescents are facing a “new normal.”</w:t>
            </w:r>
          </w:p>
          <w:p w:rsidR="006E3E9A" w:rsidRPr="00351B5B" w:rsidRDefault="00C76E40" w:rsidP="00694A98">
            <w:pPr>
              <w:pStyle w:val="ListBullet2"/>
            </w:pPr>
            <w:r w:rsidRPr="00694A98">
              <w:t>Some children and adolescents are experiencing</w:t>
            </w:r>
            <w:r>
              <w:t xml:space="preserve"> new or worsening mental health concerns.</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[02:27-02:28]</w:t>
            </w:r>
          </w:p>
        </w:tc>
        <w:tc>
          <w:tcPr>
            <w:tcW w:w="6794" w:type="dxa"/>
            <w:vMerge/>
            <w:tcBorders>
              <w:left w:val="single" w:sz="4" w:space="0" w:color="008997"/>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76E40" w:rsidRDefault="00C76E40" w:rsidP="003835E2">
            <w:pPr>
              <w:pStyle w:val="Normal-Table"/>
            </w:pPr>
            <w:r w:rsidRPr="00C76E40">
              <w:t xml:space="preserve">Inject 3: </w:t>
            </w:r>
          </w:p>
          <w:p w:rsidR="006E3E9A" w:rsidRPr="00351B5B" w:rsidRDefault="00C76E40" w:rsidP="003835E2">
            <w:pPr>
              <w:pStyle w:val="Normal-Table"/>
              <w:rPr>
                <w:rStyle w:val="Editabletype"/>
                <w:i/>
                <w:iCs/>
                <w:color w:val="000000" w:themeColor="text1"/>
              </w:rPr>
            </w:pPr>
            <w:r w:rsidRPr="00C76E40">
              <w:t>CAMH landscape</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932502">
            <w:pPr>
              <w:pStyle w:val="ListBullet"/>
              <w:rPr>
                <w:rStyle w:val="Editabletype"/>
                <w:i/>
                <w:iCs/>
                <w:color w:val="auto"/>
              </w:rPr>
            </w:pPr>
          </w:p>
        </w:tc>
      </w:tr>
    </w:tbl>
    <w:p w:rsidR="00D11E67" w:rsidRDefault="00D11E67">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3 facilitator notes, continued"/>
        <w:tblDescription w:val="Continuation of facilitator notes and discussion questions for Inject 3."/>
      </w:tblPr>
      <w:tblGrid>
        <w:gridCol w:w="1261"/>
        <w:gridCol w:w="2080"/>
        <w:gridCol w:w="6794"/>
      </w:tblGrid>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257D44" w:rsidRDefault="006E3E9A" w:rsidP="003835E2">
            <w:pPr>
              <w:pStyle w:val="Normal-Table"/>
              <w:rPr>
                <w:rStyle w:val="Editabletype"/>
                <w:color w:val="4472C4" w:themeColor="accent1"/>
              </w:rPr>
            </w:pPr>
            <w:r w:rsidRPr="00257D44">
              <w:rPr>
                <w:rStyle w:val="Editabletype"/>
                <w:color w:val="4472C4" w:themeColor="accent1"/>
              </w:rPr>
              <w:t>[45]</w:t>
            </w:r>
          </w:p>
        </w:tc>
        <w:tc>
          <w:tcPr>
            <w:tcW w:w="6794" w:type="dxa"/>
            <w:vMerge w:val="restart"/>
            <w:tcBorders>
              <w:top w:val="single" w:sz="36" w:space="0" w:color="8DBB54"/>
              <w:left w:val="single" w:sz="4" w:space="0" w:color="008997"/>
            </w:tcBorders>
            <w:shd w:val="clear" w:color="auto" w:fill="auto"/>
            <w:vAlign w:val="center"/>
          </w:tcPr>
          <w:p w:rsidR="00C76E40" w:rsidRDefault="00C76E40" w:rsidP="00C76E40">
            <w:pPr>
              <w:spacing w:before="0"/>
              <w:ind w:right="173"/>
            </w:pPr>
            <w:r>
              <w:t>The following questions are provided as suggested general subjects that you may wish to address as the discussion progresses. Feel free to identify any additional requirements, critical issues, decisions, or questions that should be addressed at this time.</w:t>
            </w:r>
          </w:p>
          <w:p w:rsidR="00C76E40" w:rsidRPr="008E6DD3" w:rsidRDefault="00C76E40" w:rsidP="00B97012">
            <w:pPr>
              <w:spacing w:before="120" w:after="120"/>
              <w:ind w:right="173"/>
              <w:rPr>
                <w:b/>
                <w:bCs/>
              </w:rPr>
            </w:pPr>
            <w:r w:rsidRPr="008E6DD3">
              <w:rPr>
                <w:b/>
                <w:bCs/>
              </w:rPr>
              <w:t>Data</w:t>
            </w:r>
          </w:p>
          <w:p w:rsidR="00C76E40" w:rsidRDefault="00C76E40" w:rsidP="008E6DD3">
            <w:pPr>
              <w:pStyle w:val="ListNumber"/>
              <w:numPr>
                <w:ilvl w:val="0"/>
                <w:numId w:val="30"/>
              </w:numPr>
              <w:spacing w:before="0"/>
              <w:ind w:right="173"/>
            </w:pPr>
            <w:r>
              <w:t xml:space="preserve">Did your agency have the data needed to monitor possible changes in the mental health and well-being of displaced children and adolescents to track and determine the immediate impacts of the natural disaster? </w:t>
            </w:r>
          </w:p>
          <w:p w:rsidR="00C76E40" w:rsidRDefault="00C76E40" w:rsidP="007F273D">
            <w:pPr>
              <w:pStyle w:val="ListBullet2"/>
            </w:pPr>
            <w:r>
              <w:t xml:space="preserve">What data sources could be accessed to improve the monitoring and surveillance of CAMH during the next natural disaster event? </w:t>
            </w:r>
          </w:p>
          <w:p w:rsidR="00C76E40" w:rsidRDefault="00C76E40" w:rsidP="00932502">
            <w:pPr>
              <w:pStyle w:val="ListBullet3"/>
            </w:pPr>
            <w:r w:rsidRPr="007F273D">
              <w:rPr>
                <w:i/>
                <w:iCs/>
              </w:rPr>
              <w:t>Prompt, as needed:</w:t>
            </w:r>
            <w:r>
              <w:t xml:space="preserve"> Participants can refer to the list of indicators and data sources for CAMH disaster surveillance </w:t>
            </w:r>
            <w:r w:rsidR="00C01EB3">
              <w:t>(</w:t>
            </w:r>
            <w:r>
              <w:t xml:space="preserve">starting on </w:t>
            </w:r>
            <w:r w:rsidRPr="006F0D11">
              <w:t>page 1</w:t>
            </w:r>
            <w:r w:rsidR="006F0D11" w:rsidRPr="006F0D11">
              <w:t>6</w:t>
            </w:r>
            <w:r>
              <w:t xml:space="preserve"> of the Disaster-related CAMH Surveillance Framework)</w:t>
            </w:r>
            <w:r w:rsidR="00075AF7">
              <w:t>.</w:t>
            </w:r>
          </w:p>
          <w:p w:rsidR="006E3E9A" w:rsidRPr="00351B5B" w:rsidRDefault="00C76E40" w:rsidP="00D11E67">
            <w:pPr>
              <w:pStyle w:val="ListBullet2"/>
              <w:spacing w:after="60"/>
              <w:ind w:right="173"/>
            </w:pPr>
            <w:r>
              <w:t>Who/which agencies or organizations have or might have the capacity to conduct data analyses and interpret findings?</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631A9B" w:rsidRDefault="00C76E40" w:rsidP="003835E2">
            <w:pPr>
              <w:pStyle w:val="Normal-Table"/>
              <w:rPr>
                <w:rStyle w:val="Editabletype"/>
                <w:color w:val="4472C4" w:themeColor="accent1"/>
              </w:rPr>
            </w:pPr>
            <w:r w:rsidRPr="00631A9B">
              <w:rPr>
                <w:rStyle w:val="Editabletype"/>
                <w:color w:val="4472C4" w:themeColor="accent1"/>
              </w:rPr>
              <w:t>[02:28-02:33]</w:t>
            </w:r>
          </w:p>
        </w:tc>
        <w:tc>
          <w:tcPr>
            <w:tcW w:w="6794" w:type="dxa"/>
            <w:vMerge/>
            <w:tcBorders>
              <w:left w:val="single" w:sz="4" w:space="0" w:color="008997"/>
            </w:tcBorders>
            <w:shd w:val="clear" w:color="auto" w:fill="auto"/>
            <w:vAlign w:val="center"/>
          </w:tcPr>
          <w:p w:rsidR="006E3E9A" w:rsidRPr="00351B5B" w:rsidRDefault="006E3E9A" w:rsidP="003835E2">
            <w:pPr>
              <w:pStyle w:val="Normal-Table"/>
              <w:rPr>
                <w:rStyle w:val="Editabletype"/>
                <w:i/>
                <w:iCs/>
                <w:color w:val="000000" w:themeColor="text1"/>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76E40" w:rsidRDefault="00C76E40" w:rsidP="003835E2">
            <w:pPr>
              <w:pStyle w:val="Normal-Table"/>
            </w:pPr>
            <w:r w:rsidRPr="00C76E40">
              <w:t xml:space="preserve">Inject 3: </w:t>
            </w:r>
          </w:p>
          <w:p w:rsidR="006E3E9A" w:rsidRPr="00351B5B" w:rsidRDefault="00C76E40" w:rsidP="003835E2">
            <w:pPr>
              <w:pStyle w:val="Normal-Table"/>
              <w:rPr>
                <w:rStyle w:val="Editabletype"/>
                <w:i/>
                <w:iCs/>
                <w:color w:val="000000" w:themeColor="text1"/>
              </w:rPr>
            </w:pPr>
            <w:r w:rsidRPr="00C76E40">
              <w:t>Discussion Q1</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3835E2">
            <w:pPr>
              <w:pStyle w:val="Normal-Table"/>
              <w:rPr>
                <w:rStyle w:val="Editabletype"/>
                <w:i/>
                <w:iCs/>
                <w:color w:val="000000" w:themeColor="text1"/>
              </w:rPr>
            </w:pP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257D44" w:rsidRDefault="006E3E9A" w:rsidP="003835E2">
            <w:pPr>
              <w:pStyle w:val="Normal-Table"/>
              <w:rPr>
                <w:rStyle w:val="Editabletype"/>
                <w:color w:val="4472C4" w:themeColor="accent1"/>
              </w:rPr>
            </w:pPr>
            <w:r w:rsidRPr="00257D44">
              <w:rPr>
                <w:rStyle w:val="Editabletype"/>
                <w:color w:val="4472C4" w:themeColor="accent1"/>
              </w:rPr>
              <w:t>[46]</w:t>
            </w:r>
          </w:p>
        </w:tc>
        <w:tc>
          <w:tcPr>
            <w:tcW w:w="6794" w:type="dxa"/>
            <w:vMerge w:val="restart"/>
            <w:tcBorders>
              <w:top w:val="single" w:sz="36" w:space="0" w:color="8DBB54"/>
              <w:left w:val="single" w:sz="4" w:space="0" w:color="008997"/>
            </w:tcBorders>
            <w:shd w:val="clear" w:color="auto" w:fill="auto"/>
            <w:vAlign w:val="center"/>
          </w:tcPr>
          <w:p w:rsidR="006E3E9A" w:rsidRPr="001F73E4" w:rsidRDefault="00C76E40" w:rsidP="003304B8">
            <w:pPr>
              <w:pStyle w:val="ListNumber"/>
              <w:spacing w:before="0"/>
              <w:ind w:right="173"/>
              <w:rPr>
                <w:rStyle w:val="Editabletype"/>
                <w:color w:val="000000" w:themeColor="text1"/>
              </w:rPr>
            </w:pPr>
            <w:r w:rsidRPr="00C76E40">
              <w:rPr>
                <w:rStyle w:val="Editabletype"/>
                <w:color w:val="000000" w:themeColor="text1"/>
              </w:rPr>
              <w:t>What data elements/indicators will you use to understand trends in CAMH during and after the natural disaster?</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[02:33-02:38]</w:t>
            </w:r>
          </w:p>
        </w:tc>
        <w:tc>
          <w:tcPr>
            <w:tcW w:w="6794" w:type="dxa"/>
            <w:vMerge/>
            <w:tcBorders>
              <w:left w:val="single" w:sz="4" w:space="0" w:color="008997"/>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Inject 3: Discussion Q2</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351B5B" w:rsidRDefault="006E3E9A" w:rsidP="003835E2">
            <w:pPr>
              <w:pStyle w:val="Normal-Table"/>
              <w:rPr>
                <w:rStyle w:val="Editabletype"/>
                <w:i/>
                <w:iCs/>
                <w:color w:val="000000" w:themeColor="text1"/>
              </w:rPr>
            </w:pPr>
            <w:r w:rsidRPr="00257D44">
              <w:rPr>
                <w:rStyle w:val="Editabletype"/>
                <w:color w:val="4472C4" w:themeColor="accent1"/>
              </w:rPr>
              <w:t>[47]</w:t>
            </w:r>
          </w:p>
        </w:tc>
        <w:tc>
          <w:tcPr>
            <w:tcW w:w="6794" w:type="dxa"/>
            <w:vMerge w:val="restart"/>
            <w:tcBorders>
              <w:top w:val="single" w:sz="36" w:space="0" w:color="8DBB54"/>
              <w:left w:val="single" w:sz="4" w:space="0" w:color="008997"/>
            </w:tcBorders>
            <w:shd w:val="clear" w:color="auto" w:fill="auto"/>
            <w:vAlign w:val="center"/>
          </w:tcPr>
          <w:p w:rsidR="00C76E40" w:rsidRPr="00C76E40" w:rsidRDefault="00C76E40" w:rsidP="003304B8">
            <w:pPr>
              <w:pStyle w:val="ListNumber"/>
              <w:spacing w:before="0"/>
              <w:ind w:right="173"/>
              <w:rPr>
                <w:rStyle w:val="Editabletype"/>
                <w:color w:val="000000" w:themeColor="text1"/>
              </w:rPr>
            </w:pPr>
            <w:r w:rsidRPr="00C76E40">
              <w:rPr>
                <w:rStyle w:val="Editabletype"/>
                <w:color w:val="000000" w:themeColor="text1"/>
              </w:rPr>
              <w:t>What long-term strategies can be implemented to increase capacity to build an ongoing, sustainable surveillance system to collect CAMH data during a natural disaster?</w:t>
            </w:r>
          </w:p>
          <w:p w:rsidR="00C76E40" w:rsidRPr="00C76E40" w:rsidRDefault="00C76E40" w:rsidP="003304B8">
            <w:pPr>
              <w:pStyle w:val="ListBullet2"/>
              <w:spacing w:after="0"/>
              <w:ind w:right="173"/>
              <w:rPr>
                <w:rStyle w:val="Editabletype"/>
                <w:color w:val="000000" w:themeColor="text1"/>
              </w:rPr>
            </w:pPr>
            <w:r w:rsidRPr="00C76E40">
              <w:rPr>
                <w:rStyle w:val="Editabletype"/>
                <w:color w:val="000000" w:themeColor="text1"/>
              </w:rPr>
              <w:t>What additional methods could be used to gather data?</w:t>
            </w:r>
          </w:p>
          <w:p w:rsidR="006E3E9A" w:rsidRPr="00351B5B" w:rsidRDefault="00C76E40" w:rsidP="003304B8">
            <w:pPr>
              <w:pStyle w:val="ListBullet2"/>
              <w:spacing w:after="0"/>
              <w:ind w:right="173"/>
            </w:pPr>
            <w:r w:rsidRPr="00C76E40">
              <w:rPr>
                <w:rStyle w:val="Editabletype"/>
                <w:color w:val="000000" w:themeColor="text1"/>
              </w:rPr>
              <w:t>Who/which agencies or organizations have the capacity to conduct ongoing data analyses and interpret findings?</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[02:38-02:43]</w:t>
            </w:r>
          </w:p>
        </w:tc>
        <w:tc>
          <w:tcPr>
            <w:tcW w:w="6794" w:type="dxa"/>
            <w:vMerge/>
            <w:tcBorders>
              <w:left w:val="single" w:sz="4" w:space="0" w:color="008997"/>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Inject 3: Discussion Q3</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257D44" w:rsidRDefault="006E3E9A" w:rsidP="003835E2">
            <w:pPr>
              <w:pStyle w:val="Normal-Table"/>
              <w:rPr>
                <w:rStyle w:val="Editabletype"/>
                <w:color w:val="4472C4" w:themeColor="accent1"/>
              </w:rPr>
            </w:pPr>
            <w:r w:rsidRPr="00257D44">
              <w:rPr>
                <w:rStyle w:val="Editabletype"/>
                <w:color w:val="4472C4" w:themeColor="accent1"/>
              </w:rPr>
              <w:t>[48]</w:t>
            </w:r>
          </w:p>
        </w:tc>
        <w:tc>
          <w:tcPr>
            <w:tcW w:w="6794" w:type="dxa"/>
            <w:vMerge w:val="restart"/>
            <w:tcBorders>
              <w:top w:val="single" w:sz="36" w:space="0" w:color="8DBB54"/>
              <w:left w:val="single" w:sz="4" w:space="0" w:color="008997"/>
            </w:tcBorders>
            <w:shd w:val="clear" w:color="auto" w:fill="auto"/>
            <w:vAlign w:val="center"/>
          </w:tcPr>
          <w:p w:rsidR="006E3E9A" w:rsidRPr="00351B5B" w:rsidRDefault="00C76E40" w:rsidP="003304B8">
            <w:pPr>
              <w:pStyle w:val="ListNumber"/>
              <w:spacing w:before="0"/>
              <w:ind w:right="173"/>
            </w:pPr>
            <w:r>
              <w:t>What feedback mechanisms can be implemented continuously to improve CAMH monitoring and recovery efforts?</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[02:43-02:48]</w:t>
            </w:r>
          </w:p>
        </w:tc>
        <w:tc>
          <w:tcPr>
            <w:tcW w:w="6794" w:type="dxa"/>
            <w:vMerge/>
            <w:tcBorders>
              <w:left w:val="single" w:sz="4" w:space="0" w:color="008997"/>
            </w:tcBorders>
            <w:shd w:val="clear" w:color="auto" w:fill="auto"/>
            <w:vAlign w:val="center"/>
          </w:tcPr>
          <w:p w:rsidR="006E3E9A" w:rsidRPr="00351B5B" w:rsidRDefault="006E3E9A" w:rsidP="003835E2">
            <w:pPr>
              <w:pStyle w:val="Normal-Table"/>
              <w:rPr>
                <w:rStyle w:val="Editabletype"/>
                <w:i/>
                <w:iCs/>
                <w:color w:val="000000" w:themeColor="text1"/>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Inject 3: Discussion Q4</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3835E2">
            <w:pPr>
              <w:pStyle w:val="Normal-Table"/>
              <w:rPr>
                <w:rStyle w:val="Editabletype"/>
                <w:i/>
                <w:iCs/>
                <w:color w:val="000000" w:themeColor="text1"/>
              </w:rPr>
            </w:pPr>
          </w:p>
        </w:tc>
      </w:tr>
    </w:tbl>
    <w:p w:rsidR="003304B8" w:rsidRDefault="003304B8">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3 facilitator notes, continued"/>
        <w:tblDescription w:val="Continuation of facilitator notes and discussion questions for Inject 3."/>
      </w:tblPr>
      <w:tblGrid>
        <w:gridCol w:w="1261"/>
        <w:gridCol w:w="2080"/>
        <w:gridCol w:w="6794"/>
      </w:tblGrid>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257D44" w:rsidRDefault="006E3E9A" w:rsidP="003835E2">
            <w:pPr>
              <w:pStyle w:val="Normal-Table"/>
              <w:rPr>
                <w:rStyle w:val="Editabletype"/>
                <w:color w:val="4472C4" w:themeColor="accent1"/>
              </w:rPr>
            </w:pPr>
            <w:r w:rsidRPr="00257D44">
              <w:rPr>
                <w:rStyle w:val="Editabletype"/>
                <w:color w:val="4472C4" w:themeColor="accent1"/>
              </w:rPr>
              <w:t>[49]</w:t>
            </w:r>
          </w:p>
        </w:tc>
        <w:tc>
          <w:tcPr>
            <w:tcW w:w="6794" w:type="dxa"/>
            <w:vMerge w:val="restart"/>
            <w:tcBorders>
              <w:top w:val="single" w:sz="36" w:space="0" w:color="8DBB54"/>
              <w:left w:val="single" w:sz="4" w:space="0" w:color="008997"/>
            </w:tcBorders>
            <w:shd w:val="clear" w:color="auto" w:fill="auto"/>
            <w:vAlign w:val="center"/>
          </w:tcPr>
          <w:p w:rsidR="00C76E40" w:rsidRPr="003304B8" w:rsidRDefault="00C76E40" w:rsidP="003304B8">
            <w:pPr>
              <w:spacing w:before="0"/>
              <w:ind w:right="173"/>
              <w:rPr>
                <w:rStyle w:val="Editabletype"/>
                <w:b/>
                <w:bCs/>
                <w:color w:val="000000" w:themeColor="text1"/>
              </w:rPr>
            </w:pPr>
            <w:r w:rsidRPr="003304B8">
              <w:rPr>
                <w:rStyle w:val="Editabletype"/>
                <w:b/>
                <w:bCs/>
                <w:color w:val="000000" w:themeColor="text1"/>
              </w:rPr>
              <w:t>Communication</w:t>
            </w:r>
          </w:p>
          <w:p w:rsidR="006E3E9A" w:rsidRPr="003304B8" w:rsidRDefault="00C76E40" w:rsidP="003304B8">
            <w:pPr>
              <w:pStyle w:val="ListNumber"/>
              <w:spacing w:before="120"/>
              <w:ind w:right="173"/>
              <w:rPr>
                <w:rStyle w:val="Editabletype"/>
                <w:color w:val="000000" w:themeColor="text1"/>
              </w:rPr>
            </w:pPr>
            <w:r w:rsidRPr="003304B8">
              <w:rPr>
                <w:rStyle w:val="Editabletype"/>
                <w:color w:val="000000" w:themeColor="text1"/>
              </w:rPr>
              <w:t>How can agencies, organizations, or staff improve collaboration to share data and information effectively during and after the disaster response?</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[02:48-02:53]</w:t>
            </w:r>
          </w:p>
        </w:tc>
        <w:tc>
          <w:tcPr>
            <w:tcW w:w="6794" w:type="dxa"/>
            <w:vMerge/>
            <w:tcBorders>
              <w:left w:val="single" w:sz="4" w:space="0" w:color="008997"/>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Inject 3: Discussion Q5</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6E3E9A" w:rsidRPr="00257D44" w:rsidRDefault="006E3E9A" w:rsidP="003835E2">
            <w:pPr>
              <w:pStyle w:val="Normal-Table"/>
              <w:rPr>
                <w:rStyle w:val="Editabletype"/>
                <w:color w:val="4472C4" w:themeColor="accent1"/>
              </w:rPr>
            </w:pPr>
            <w:r w:rsidRPr="00257D44">
              <w:rPr>
                <w:rStyle w:val="Editabletype"/>
                <w:color w:val="4472C4" w:themeColor="accent1"/>
              </w:rPr>
              <w:t>[50]</w:t>
            </w:r>
          </w:p>
        </w:tc>
        <w:tc>
          <w:tcPr>
            <w:tcW w:w="6794" w:type="dxa"/>
            <w:vMerge w:val="restart"/>
            <w:tcBorders>
              <w:top w:val="single" w:sz="36" w:space="0" w:color="8DBB54"/>
              <w:left w:val="single" w:sz="4" w:space="0" w:color="008997"/>
            </w:tcBorders>
            <w:shd w:val="clear" w:color="auto" w:fill="auto"/>
            <w:vAlign w:val="center"/>
          </w:tcPr>
          <w:p w:rsidR="006E3E9A" w:rsidRPr="00351B5B" w:rsidRDefault="00C76E40" w:rsidP="003304B8">
            <w:pPr>
              <w:pStyle w:val="ListNumber"/>
              <w:spacing w:before="0"/>
            </w:pPr>
            <w:r w:rsidRPr="00C76E40">
              <w:rPr>
                <w:rStyle w:val="Editabletype"/>
                <w:color w:val="000000" w:themeColor="text1"/>
              </w:rPr>
              <w:t>What role can social media and other digital platforms play in disseminating information and providing support during the extended response/recovery period?</w:t>
            </w:r>
          </w:p>
        </w:tc>
      </w:tr>
      <w:tr w:rsidR="006E3E9A"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6E3E9A" w:rsidRPr="000718C2" w:rsidRDefault="006E3E9A"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6E3E9A" w:rsidRPr="00257D44" w:rsidRDefault="00C76E40" w:rsidP="003835E2">
            <w:pPr>
              <w:pStyle w:val="Normal-Table"/>
              <w:rPr>
                <w:rStyle w:val="Editabletype"/>
                <w:color w:val="4472C4" w:themeColor="accent1"/>
              </w:rPr>
            </w:pPr>
            <w:r w:rsidRPr="00257D44">
              <w:rPr>
                <w:rStyle w:val="Editabletype"/>
                <w:color w:val="4472C4" w:themeColor="accent1"/>
              </w:rPr>
              <w:t>[02:53-02:58]</w:t>
            </w:r>
          </w:p>
        </w:tc>
        <w:tc>
          <w:tcPr>
            <w:tcW w:w="6794" w:type="dxa"/>
            <w:vMerge/>
            <w:tcBorders>
              <w:left w:val="single" w:sz="4" w:space="0" w:color="008997"/>
            </w:tcBorders>
            <w:shd w:val="clear" w:color="auto" w:fill="auto"/>
            <w:vAlign w:val="center"/>
          </w:tcPr>
          <w:p w:rsidR="006E3E9A" w:rsidRPr="00351B5B" w:rsidRDefault="006E3E9A" w:rsidP="00932502">
            <w:pPr>
              <w:pStyle w:val="ListBullet"/>
              <w:rPr>
                <w:rStyle w:val="Editabletype"/>
                <w:i/>
                <w:iCs/>
                <w:color w:val="auto"/>
              </w:rPr>
            </w:pPr>
          </w:p>
        </w:tc>
      </w:tr>
      <w:tr w:rsidR="006E3E9A"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6E3E9A" w:rsidRPr="00D63B18" w:rsidRDefault="006E3E9A"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6E3E9A" w:rsidRPr="00351B5B" w:rsidRDefault="00C76E40" w:rsidP="003835E2">
            <w:pPr>
              <w:pStyle w:val="Normal-Table"/>
              <w:rPr>
                <w:rStyle w:val="Editabletype"/>
                <w:i/>
                <w:iCs/>
                <w:color w:val="000000" w:themeColor="text1"/>
              </w:rPr>
            </w:pPr>
            <w:r w:rsidRPr="00C76E40">
              <w:t>Inject 3: Discussion Q6</w:t>
            </w:r>
          </w:p>
        </w:tc>
        <w:tc>
          <w:tcPr>
            <w:tcW w:w="6794" w:type="dxa"/>
            <w:vMerge/>
            <w:tcBorders>
              <w:left w:val="single" w:sz="4" w:space="0" w:color="008997"/>
              <w:bottom w:val="single" w:sz="36" w:space="0" w:color="8DBB54"/>
            </w:tcBorders>
            <w:shd w:val="clear" w:color="auto" w:fill="auto"/>
            <w:vAlign w:val="center"/>
          </w:tcPr>
          <w:p w:rsidR="006E3E9A" w:rsidRPr="00351B5B" w:rsidRDefault="006E3E9A" w:rsidP="00932502">
            <w:pPr>
              <w:pStyle w:val="ListBullet"/>
              <w:rPr>
                <w:rStyle w:val="Editabletype"/>
                <w:i/>
                <w:iCs/>
                <w:color w:val="auto"/>
              </w:rPr>
            </w:pP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257D44" w:rsidRDefault="00C40169" w:rsidP="003835E2">
            <w:pPr>
              <w:pStyle w:val="Normal-Table"/>
              <w:rPr>
                <w:rStyle w:val="Editabletype"/>
                <w:color w:val="4472C4" w:themeColor="accent1"/>
              </w:rPr>
            </w:pPr>
            <w:r w:rsidRPr="00257D44">
              <w:rPr>
                <w:rStyle w:val="Editabletype"/>
                <w:color w:val="4472C4" w:themeColor="accent1"/>
              </w:rPr>
              <w:t>[</w:t>
            </w:r>
            <w:r w:rsidR="006E3E9A" w:rsidRPr="00257D44">
              <w:rPr>
                <w:rStyle w:val="Editabletype"/>
                <w:color w:val="4472C4" w:themeColor="accent1"/>
              </w:rPr>
              <w:t>51</w:t>
            </w:r>
            <w:r w:rsidRPr="00257D44">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C40169" w:rsidRPr="00351B5B" w:rsidRDefault="002D4748" w:rsidP="003304B8">
            <w:pPr>
              <w:pStyle w:val="ListNumber"/>
              <w:spacing w:before="0"/>
            </w:pPr>
            <w:r w:rsidRPr="002D4748">
              <w:t>How will your team facilitate the sharing of data and information related to CAMH after a natural disaster?</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257D44" w:rsidRDefault="00C76E40" w:rsidP="003835E2">
            <w:pPr>
              <w:pStyle w:val="Normal-Table"/>
              <w:rPr>
                <w:rStyle w:val="Editabletype"/>
                <w:color w:val="4472C4" w:themeColor="accent1"/>
              </w:rPr>
            </w:pPr>
            <w:r w:rsidRPr="00257D44">
              <w:rPr>
                <w:rStyle w:val="Editabletype"/>
                <w:color w:val="4472C4" w:themeColor="accent1"/>
              </w:rPr>
              <w:t>[02:58-03:02]</w:t>
            </w:r>
          </w:p>
        </w:tc>
        <w:tc>
          <w:tcPr>
            <w:tcW w:w="6794" w:type="dxa"/>
            <w:vMerge/>
            <w:tcBorders>
              <w:left w:val="single" w:sz="4" w:space="0" w:color="008997"/>
            </w:tcBorders>
            <w:shd w:val="clear" w:color="auto" w:fill="auto"/>
            <w:vAlign w:val="center"/>
          </w:tcPr>
          <w:p w:rsidR="00C40169" w:rsidRPr="00351B5B" w:rsidRDefault="00C40169" w:rsidP="003304B8">
            <w:pPr>
              <w:pStyle w:val="Normal-Table"/>
              <w:rPr>
                <w:rStyle w:val="Editabletype"/>
                <w:i/>
                <w:iCs/>
                <w:color w:val="000000" w:themeColor="text1"/>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2D4748" w:rsidP="003835E2">
            <w:pPr>
              <w:pStyle w:val="Normal-Table"/>
              <w:rPr>
                <w:rStyle w:val="Editabletype"/>
                <w:i/>
                <w:iCs/>
                <w:color w:val="000000" w:themeColor="text1"/>
              </w:rPr>
            </w:pPr>
            <w:r w:rsidRPr="002D4748">
              <w:t>Inject 3: Discussion Q7</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3304B8">
            <w:pPr>
              <w:pStyle w:val="Normal-Table"/>
              <w:rPr>
                <w:rStyle w:val="Editabletype"/>
                <w:i/>
                <w:iCs/>
                <w:color w:val="000000" w:themeColor="text1"/>
              </w:rPr>
            </w:pPr>
          </w:p>
        </w:tc>
      </w:tr>
      <w:tr w:rsidR="002D4748"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2D4748" w:rsidRPr="000718C2" w:rsidRDefault="002D4748" w:rsidP="002D4748">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2D4748" w:rsidRPr="00631A9B" w:rsidRDefault="002D4748" w:rsidP="002D4748">
            <w:pPr>
              <w:pStyle w:val="Normal-Table"/>
              <w:rPr>
                <w:rStyle w:val="Editabletype"/>
                <w:color w:val="4472C4" w:themeColor="accent1"/>
              </w:rPr>
            </w:pPr>
            <w:r w:rsidRPr="00631A9B">
              <w:rPr>
                <w:rStyle w:val="Editabletype"/>
                <w:color w:val="4472C4" w:themeColor="accent1"/>
              </w:rPr>
              <w:t>[52]</w:t>
            </w:r>
          </w:p>
        </w:tc>
        <w:tc>
          <w:tcPr>
            <w:tcW w:w="6794" w:type="dxa"/>
            <w:vMerge w:val="restart"/>
            <w:tcBorders>
              <w:top w:val="single" w:sz="36" w:space="0" w:color="8DBB54"/>
              <w:left w:val="single" w:sz="4" w:space="0" w:color="008997"/>
            </w:tcBorders>
            <w:shd w:val="clear" w:color="auto" w:fill="auto"/>
            <w:vAlign w:val="center"/>
          </w:tcPr>
          <w:p w:rsidR="002D4748" w:rsidRPr="003304B8" w:rsidRDefault="002D4748" w:rsidP="003304B8">
            <w:pPr>
              <w:spacing w:before="0"/>
              <w:rPr>
                <w:rStyle w:val="Editabletype"/>
                <w:b/>
                <w:bCs/>
                <w:color w:val="000000" w:themeColor="text1"/>
              </w:rPr>
            </w:pPr>
            <w:r w:rsidRPr="003304B8">
              <w:rPr>
                <w:rStyle w:val="Editabletype"/>
                <w:b/>
                <w:bCs/>
                <w:color w:val="000000" w:themeColor="text1"/>
              </w:rPr>
              <w:t>Quality Improvement and Sustainability</w:t>
            </w:r>
          </w:p>
          <w:p w:rsidR="002D4748" w:rsidRPr="00351B5B" w:rsidRDefault="002D4748" w:rsidP="003304B8">
            <w:pPr>
              <w:pStyle w:val="ListNumber"/>
              <w:spacing w:before="120"/>
              <w:ind w:right="173"/>
            </w:pPr>
            <w:r w:rsidRPr="003304B8">
              <w:rPr>
                <w:rStyle w:val="Editabletype"/>
                <w:color w:val="000000" w:themeColor="text1"/>
              </w:rPr>
              <w:t>How can lessons learned from this incident be documented and used to improve future disaster preparedness and response plans for CAMH?</w:t>
            </w:r>
          </w:p>
        </w:tc>
      </w:tr>
      <w:tr w:rsidR="002D4748"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2D4748" w:rsidRPr="000718C2" w:rsidRDefault="002D4748" w:rsidP="002D4748">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2D4748" w:rsidRPr="00351B5B" w:rsidRDefault="002D4748" w:rsidP="002D4748">
            <w:pPr>
              <w:pStyle w:val="Normal-Table"/>
              <w:rPr>
                <w:rStyle w:val="Editabletype"/>
                <w:i/>
                <w:iCs/>
                <w:color w:val="000000" w:themeColor="text1"/>
              </w:rPr>
            </w:pPr>
            <w:r w:rsidRPr="00631A9B">
              <w:rPr>
                <w:rStyle w:val="Editabletype"/>
                <w:color w:val="4472C4" w:themeColor="accent1"/>
              </w:rPr>
              <w:t>[03:02-03:06]</w:t>
            </w:r>
          </w:p>
        </w:tc>
        <w:tc>
          <w:tcPr>
            <w:tcW w:w="6794" w:type="dxa"/>
            <w:vMerge/>
            <w:tcBorders>
              <w:left w:val="single" w:sz="4" w:space="0" w:color="008997"/>
            </w:tcBorders>
            <w:shd w:val="clear" w:color="auto" w:fill="auto"/>
            <w:vAlign w:val="center"/>
          </w:tcPr>
          <w:p w:rsidR="002D4748" w:rsidRPr="00351B5B" w:rsidRDefault="002D4748" w:rsidP="00932502">
            <w:pPr>
              <w:pStyle w:val="ListBullet"/>
              <w:rPr>
                <w:rStyle w:val="Editabletype"/>
                <w:i/>
                <w:iCs/>
                <w:color w:val="auto"/>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2D4748" w:rsidP="003835E2">
            <w:pPr>
              <w:pStyle w:val="Normal-Table"/>
              <w:rPr>
                <w:rStyle w:val="Editabletype"/>
                <w:i/>
                <w:iCs/>
                <w:color w:val="000000" w:themeColor="text1"/>
              </w:rPr>
            </w:pPr>
            <w:r w:rsidRPr="002D4748">
              <w:t>Inject 3: Discussion Q8</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631A9B" w:rsidRDefault="00C40169" w:rsidP="003835E2">
            <w:pPr>
              <w:pStyle w:val="Normal-Table"/>
              <w:rPr>
                <w:rStyle w:val="Editabletype"/>
                <w:color w:val="4472C4" w:themeColor="accent1"/>
              </w:rPr>
            </w:pPr>
            <w:r w:rsidRPr="00631A9B">
              <w:rPr>
                <w:rStyle w:val="Editabletype"/>
                <w:color w:val="4472C4" w:themeColor="accent1"/>
              </w:rPr>
              <w:t>[</w:t>
            </w:r>
            <w:r w:rsidR="006E3E9A" w:rsidRPr="00631A9B">
              <w:rPr>
                <w:rStyle w:val="Editabletype"/>
                <w:color w:val="4472C4" w:themeColor="accent1"/>
              </w:rPr>
              <w:t>53</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C40169" w:rsidRPr="00351B5B" w:rsidRDefault="002D4748" w:rsidP="003304B8">
            <w:pPr>
              <w:pStyle w:val="ListNumber"/>
              <w:numPr>
                <w:ilvl w:val="0"/>
                <w:numId w:val="29"/>
              </w:numPr>
              <w:spacing w:before="0"/>
              <w:ind w:right="173"/>
            </w:pPr>
            <w:r w:rsidRPr="002D4748">
              <w:t>How can your organization work with STLT agencies to obtain funding and resources for these initiatives?</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C76E40" w:rsidP="003835E2">
            <w:pPr>
              <w:pStyle w:val="Normal-Table"/>
              <w:rPr>
                <w:rStyle w:val="Editabletype"/>
                <w:color w:val="4472C4" w:themeColor="accent1"/>
              </w:rPr>
            </w:pPr>
            <w:r w:rsidRPr="00631A9B">
              <w:rPr>
                <w:rStyle w:val="Editabletype"/>
                <w:color w:val="4472C4" w:themeColor="accent1"/>
              </w:rPr>
              <w:t>[03:06-03:10]</w:t>
            </w:r>
          </w:p>
        </w:tc>
        <w:tc>
          <w:tcPr>
            <w:tcW w:w="6794" w:type="dxa"/>
            <w:vMerge/>
            <w:tcBorders>
              <w:left w:val="single" w:sz="4" w:space="0" w:color="008997"/>
            </w:tcBorders>
            <w:shd w:val="clear" w:color="auto" w:fill="auto"/>
            <w:vAlign w:val="center"/>
          </w:tcPr>
          <w:p w:rsidR="00C40169" w:rsidRPr="00351B5B" w:rsidRDefault="00C40169" w:rsidP="003304B8">
            <w:pPr>
              <w:pStyle w:val="Normal-Table"/>
              <w:rPr>
                <w:rStyle w:val="Editabletype"/>
                <w:i/>
                <w:iCs/>
                <w:color w:val="000000" w:themeColor="text1"/>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2D4748" w:rsidP="003835E2">
            <w:pPr>
              <w:pStyle w:val="Normal-Table"/>
              <w:rPr>
                <w:rStyle w:val="Editabletype"/>
                <w:i/>
                <w:iCs/>
                <w:color w:val="000000" w:themeColor="text1"/>
              </w:rPr>
            </w:pPr>
            <w:r w:rsidRPr="002D4748">
              <w:t>Inject 3: Discussion Q9</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3304B8">
            <w:pPr>
              <w:pStyle w:val="Normal-Table"/>
              <w:rPr>
                <w:rStyle w:val="Editabletype"/>
                <w:i/>
                <w:iCs/>
                <w:color w:val="000000" w:themeColor="text1"/>
              </w:rPr>
            </w:pPr>
          </w:p>
        </w:tc>
      </w:tr>
    </w:tbl>
    <w:p w:rsidR="003304B8" w:rsidRDefault="003304B8">
      <w:r>
        <w:br w:type="page"/>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Inject 3 facilitator notes, continued"/>
        <w:tblDescription w:val="Continuation of facilitator notes and discussion questions for Inject 3."/>
      </w:tblPr>
      <w:tblGrid>
        <w:gridCol w:w="1261"/>
        <w:gridCol w:w="2080"/>
        <w:gridCol w:w="6794"/>
      </w:tblGrid>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lastRenderedPageBreak/>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631A9B" w:rsidRDefault="00C40169" w:rsidP="003835E2">
            <w:pPr>
              <w:pStyle w:val="Normal-Table"/>
              <w:rPr>
                <w:rStyle w:val="Editabletype"/>
                <w:color w:val="4472C4" w:themeColor="accent1"/>
              </w:rPr>
            </w:pPr>
            <w:r w:rsidRPr="00631A9B">
              <w:rPr>
                <w:rStyle w:val="Editabletype"/>
                <w:color w:val="4472C4" w:themeColor="accent1"/>
              </w:rPr>
              <w:t>[</w:t>
            </w:r>
            <w:r w:rsidR="006E3E9A" w:rsidRPr="00631A9B">
              <w:rPr>
                <w:rStyle w:val="Editabletype"/>
                <w:color w:val="4472C4" w:themeColor="accent1"/>
              </w:rPr>
              <w:t>54</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C40169" w:rsidRPr="001F73E4" w:rsidRDefault="002D4748" w:rsidP="003304B8">
            <w:pPr>
              <w:pStyle w:val="ListNumber"/>
              <w:spacing w:before="0"/>
              <w:rPr>
                <w:rStyle w:val="Editabletype"/>
                <w:color w:val="000000" w:themeColor="text1"/>
              </w:rPr>
            </w:pPr>
            <w:r w:rsidRPr="002D4748">
              <w:rPr>
                <w:rStyle w:val="Editabletype"/>
                <w:color w:val="000000" w:themeColor="text1"/>
              </w:rPr>
              <w:t>How will you evaluate the effectiveness of the data in monitoring CAMH during this incident?</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C76E40" w:rsidP="003835E2">
            <w:pPr>
              <w:pStyle w:val="Normal-Table"/>
              <w:rPr>
                <w:rStyle w:val="Editabletype"/>
                <w:color w:val="4472C4" w:themeColor="accent1"/>
              </w:rPr>
            </w:pPr>
            <w:r w:rsidRPr="00631A9B">
              <w:rPr>
                <w:rStyle w:val="Editabletype"/>
                <w:color w:val="4472C4" w:themeColor="accent1"/>
              </w:rPr>
              <w:t>[03:10 -03:13]</w:t>
            </w:r>
          </w:p>
        </w:tc>
        <w:tc>
          <w:tcPr>
            <w:tcW w:w="6794" w:type="dxa"/>
            <w:vMerge/>
            <w:tcBorders>
              <w:left w:val="single" w:sz="4" w:space="0" w:color="008997"/>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2D4748" w:rsidP="003835E2">
            <w:pPr>
              <w:pStyle w:val="Normal-Table"/>
              <w:rPr>
                <w:rStyle w:val="Editabletype"/>
                <w:i/>
                <w:iCs/>
                <w:color w:val="000000" w:themeColor="text1"/>
              </w:rPr>
            </w:pPr>
            <w:r w:rsidRPr="002D4748">
              <w:t>Inject 3: Discussion Q10</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351B5B" w:rsidRDefault="00C40169" w:rsidP="003835E2">
            <w:pPr>
              <w:pStyle w:val="Normal-Table"/>
              <w:rPr>
                <w:rStyle w:val="Editabletype"/>
                <w:i/>
                <w:iCs/>
                <w:color w:val="000000" w:themeColor="text1"/>
              </w:rPr>
            </w:pPr>
            <w:r w:rsidRPr="00631A9B">
              <w:rPr>
                <w:rStyle w:val="Editabletype"/>
                <w:color w:val="4472C4" w:themeColor="accent1"/>
              </w:rPr>
              <w:t>[</w:t>
            </w:r>
            <w:r w:rsidR="006E3E9A" w:rsidRPr="00631A9B">
              <w:rPr>
                <w:rStyle w:val="Editabletype"/>
                <w:color w:val="4472C4" w:themeColor="accent1"/>
              </w:rPr>
              <w:t>55</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2D4748" w:rsidRPr="003304B8" w:rsidRDefault="002D4748" w:rsidP="003304B8">
            <w:pPr>
              <w:spacing w:before="0"/>
              <w:ind w:right="173"/>
              <w:rPr>
                <w:rStyle w:val="Editabletype"/>
                <w:b/>
                <w:bCs/>
                <w:color w:val="000000" w:themeColor="text1"/>
              </w:rPr>
            </w:pPr>
            <w:r w:rsidRPr="003304B8">
              <w:rPr>
                <w:rStyle w:val="Editabletype"/>
                <w:b/>
                <w:bCs/>
                <w:color w:val="000000" w:themeColor="text1"/>
              </w:rPr>
              <w:t xml:space="preserve">Best Practices </w:t>
            </w:r>
            <w:r w:rsidRPr="003304B8">
              <w:rPr>
                <w:b/>
                <w:bCs/>
              </w:rPr>
              <w:t>and Information</w:t>
            </w:r>
            <w:r w:rsidRPr="003304B8">
              <w:rPr>
                <w:rStyle w:val="Editabletype"/>
                <w:b/>
                <w:bCs/>
                <w:color w:val="000000" w:themeColor="text1"/>
              </w:rPr>
              <w:t xml:space="preserve"> Sharing</w:t>
            </w:r>
          </w:p>
          <w:p w:rsidR="002D4748" w:rsidRPr="002D4748" w:rsidRDefault="002D4748" w:rsidP="003304B8">
            <w:pPr>
              <w:pStyle w:val="ListNumber"/>
              <w:spacing w:before="120"/>
              <w:ind w:right="173"/>
              <w:rPr>
                <w:rStyle w:val="Editabletype"/>
                <w:color w:val="000000" w:themeColor="text1"/>
              </w:rPr>
            </w:pPr>
            <w:r w:rsidRPr="002D4748">
              <w:rPr>
                <w:rStyle w:val="Editabletype"/>
                <w:color w:val="000000" w:themeColor="text1"/>
              </w:rPr>
              <w:t>Considering the preparedness, initial response, and recovery phases discussed as part of these injects, are there any elements of your organization’s operations that could be considered best practices? If so, describe.</w:t>
            </w:r>
          </w:p>
          <w:p w:rsidR="00C40169" w:rsidRPr="00351B5B" w:rsidRDefault="00BD29B1" w:rsidP="003304B8">
            <w:pPr>
              <w:pStyle w:val="ListBullet2"/>
            </w:pPr>
            <w:r>
              <w:rPr>
                <w:rStyle w:val="Editabletype"/>
                <w:color w:val="000000" w:themeColor="text1"/>
              </w:rPr>
              <w:t xml:space="preserve">Are </w:t>
            </w:r>
            <w:r w:rsidR="002D4748" w:rsidRPr="002D4748">
              <w:rPr>
                <w:rStyle w:val="Editabletype"/>
                <w:color w:val="000000" w:themeColor="text1"/>
              </w:rPr>
              <w:t>there strategic, operational, or tactical elements of your response that could benefit others? If so, describe.</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C76E40" w:rsidP="003835E2">
            <w:pPr>
              <w:pStyle w:val="Normal-Table"/>
              <w:rPr>
                <w:rStyle w:val="Editabletype"/>
                <w:color w:val="4472C4" w:themeColor="accent1"/>
              </w:rPr>
            </w:pPr>
            <w:r w:rsidRPr="00631A9B">
              <w:rPr>
                <w:rStyle w:val="Editabletype"/>
                <w:color w:val="4472C4" w:themeColor="accent1"/>
              </w:rPr>
              <w:t>[03:13 -03:15]</w:t>
            </w:r>
          </w:p>
        </w:tc>
        <w:tc>
          <w:tcPr>
            <w:tcW w:w="6794" w:type="dxa"/>
            <w:vMerge/>
            <w:tcBorders>
              <w:left w:val="single" w:sz="4" w:space="0" w:color="008997"/>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2D4748" w:rsidP="003835E2">
            <w:pPr>
              <w:pStyle w:val="Normal-Table"/>
              <w:rPr>
                <w:rStyle w:val="Editabletype"/>
                <w:i/>
                <w:iCs/>
                <w:color w:val="000000" w:themeColor="text1"/>
              </w:rPr>
            </w:pPr>
            <w:r w:rsidRPr="002D4748">
              <w:t>Inject 3: Discussion Q11</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932502">
            <w:pPr>
              <w:pStyle w:val="ListBullet"/>
              <w:rPr>
                <w:rStyle w:val="Editabletype"/>
                <w:i/>
                <w:iCs/>
                <w:color w:val="auto"/>
              </w:rPr>
            </w:pPr>
          </w:p>
        </w:tc>
      </w:tr>
    </w:tbl>
    <w:p w:rsidR="006E3E9A" w:rsidRDefault="006E3E9A" w:rsidP="00C40169">
      <w:pPr>
        <w:pStyle w:val="Heading1"/>
      </w:pPr>
    </w:p>
    <w:p w:rsidR="006E3E9A" w:rsidRDefault="006E3E9A">
      <w:pPr>
        <w:tabs>
          <w:tab w:val="clear" w:pos="3744"/>
        </w:tabs>
        <w:spacing w:before="0" w:line="240" w:lineRule="auto"/>
        <w:ind w:right="0"/>
        <w:rPr>
          <w:rFonts w:ascii="Calibri" w:hAnsi="Calibri" w:cs="Calibri"/>
          <w:color w:val="008997"/>
          <w:spacing w:val="-6"/>
          <w:kern w:val="0"/>
          <w:sz w:val="44"/>
          <w:szCs w:val="44"/>
        </w:rPr>
      </w:pPr>
      <w:r>
        <w:br w:type="page"/>
      </w:r>
    </w:p>
    <w:p w:rsidR="00C40169" w:rsidRPr="000718C2" w:rsidRDefault="00636658" w:rsidP="00C40169">
      <w:pPr>
        <w:pStyle w:val="Heading1"/>
      </w:pPr>
      <w:bookmarkStart w:id="10" w:name="_Hot_wash_and"/>
      <w:bookmarkEnd w:id="10"/>
      <w:r w:rsidRPr="00636658">
        <w:lastRenderedPageBreak/>
        <w:t>Hot wash and post-exercise survey</w:t>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Hot wash and post-exercise survey facilitator notes"/>
        <w:tblDescription w:val="Facilitator notes and discussion prompts for the hot wash and post-exercise survey, organized by slide, time, and topic."/>
      </w:tblPr>
      <w:tblGrid>
        <w:gridCol w:w="1261"/>
        <w:gridCol w:w="2080"/>
        <w:gridCol w:w="6794"/>
      </w:tblGrid>
      <w:tr w:rsidR="00C40169" w:rsidTr="003835E2">
        <w:trPr>
          <w:trHeight w:val="289"/>
          <w:tblHeader/>
        </w:trPr>
        <w:tc>
          <w:tcPr>
            <w:tcW w:w="3341" w:type="dxa"/>
            <w:gridSpan w:val="2"/>
            <w:tcBorders>
              <w:top w:val="single" w:sz="36" w:space="0" w:color="8DBB54"/>
              <w:bottom w:val="single" w:sz="4" w:space="0" w:color="008997"/>
              <w:right w:val="single" w:sz="4" w:space="0" w:color="008997"/>
            </w:tcBorders>
            <w:shd w:val="clear" w:color="auto" w:fill="A7DE64"/>
            <w:vAlign w:val="center"/>
          </w:tcPr>
          <w:p w:rsidR="00C40169" w:rsidRPr="00D63B18" w:rsidRDefault="00C40169" w:rsidP="003835E2">
            <w:pPr>
              <w:spacing w:before="0"/>
              <w:ind w:right="173"/>
              <w:rPr>
                <w:b/>
                <w:bCs/>
              </w:rPr>
            </w:pPr>
          </w:p>
        </w:tc>
        <w:tc>
          <w:tcPr>
            <w:tcW w:w="6794" w:type="dxa"/>
            <w:tcBorders>
              <w:top w:val="single" w:sz="36" w:space="0" w:color="8DBB54"/>
              <w:left w:val="single" w:sz="4" w:space="0" w:color="008997"/>
              <w:bottom w:val="single" w:sz="36" w:space="0" w:color="8DBB54"/>
            </w:tcBorders>
            <w:shd w:val="clear" w:color="auto" w:fill="A7DE64"/>
            <w:vAlign w:val="center"/>
          </w:tcPr>
          <w:p w:rsidR="00C40169" w:rsidRPr="000718C2" w:rsidRDefault="00C40169" w:rsidP="003835E2">
            <w:pPr>
              <w:spacing w:before="0"/>
              <w:ind w:right="173"/>
              <w:rPr>
                <w:b/>
                <w:bCs/>
              </w:rPr>
            </w:pPr>
            <w:r w:rsidRPr="009C1D27">
              <w:rPr>
                <w:b/>
                <w:bCs/>
              </w:rPr>
              <w:t>Facilitator Notes/Questions</w:t>
            </w: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631A9B" w:rsidRDefault="00B97012" w:rsidP="003835E2">
            <w:pPr>
              <w:pStyle w:val="Normal-Table"/>
              <w:rPr>
                <w:rStyle w:val="Editabletype"/>
                <w:color w:val="4472C4" w:themeColor="accent1"/>
              </w:rPr>
            </w:pPr>
            <w:r w:rsidRPr="00631A9B">
              <w:rPr>
                <w:rStyle w:val="Editabletype"/>
                <w:color w:val="4472C4" w:themeColor="accent1"/>
              </w:rPr>
              <w:t>[</w:t>
            </w:r>
            <w:r w:rsidR="000D25F9" w:rsidRPr="00631A9B">
              <w:rPr>
                <w:rStyle w:val="Editabletype"/>
                <w:color w:val="4472C4" w:themeColor="accent1"/>
              </w:rPr>
              <w:t>56</w:t>
            </w:r>
            <w:r w:rsidR="00C40169"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0D25F9" w:rsidRDefault="000D25F9" w:rsidP="00932502">
            <w:pPr>
              <w:pStyle w:val="ListBullet"/>
            </w:pPr>
            <w:r>
              <w:t xml:space="preserve">Transition to the hot wash and wrap up. </w:t>
            </w:r>
          </w:p>
          <w:p w:rsidR="00C40169" w:rsidRPr="00351B5B" w:rsidRDefault="000D25F9" w:rsidP="00932502">
            <w:pPr>
              <w:pStyle w:val="ListBullet"/>
            </w:pPr>
            <w:r>
              <w:t>Briefly explain that the purpose of the hot wash is to debrief the exercise and provide participants with the opportunity to discuss their general observations.</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0D25F9" w:rsidP="003835E2">
            <w:pPr>
              <w:pStyle w:val="Normal-Table"/>
              <w:rPr>
                <w:rStyle w:val="Editabletype"/>
                <w:color w:val="4472C4" w:themeColor="accent1"/>
              </w:rPr>
            </w:pPr>
            <w:r w:rsidRPr="00631A9B">
              <w:rPr>
                <w:rStyle w:val="Editabletype"/>
                <w:color w:val="4472C4" w:themeColor="accent1"/>
              </w:rPr>
              <w:t>[03:15-03:16]</w:t>
            </w:r>
          </w:p>
        </w:tc>
        <w:tc>
          <w:tcPr>
            <w:tcW w:w="6794" w:type="dxa"/>
            <w:vMerge/>
            <w:tcBorders>
              <w:left w:val="single" w:sz="4" w:space="0" w:color="008997"/>
            </w:tcBorders>
            <w:shd w:val="clear" w:color="auto" w:fill="auto"/>
            <w:vAlign w:val="center"/>
          </w:tcPr>
          <w:p w:rsidR="00C40169" w:rsidRPr="00351B5B" w:rsidRDefault="00C40169" w:rsidP="001F2859">
            <w:pPr>
              <w:pStyle w:val="Normal-Table"/>
              <w:rPr>
                <w:rStyle w:val="Editabletype"/>
                <w:i/>
                <w:iCs/>
                <w:color w:val="000000" w:themeColor="text1"/>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0D25F9" w:rsidP="003835E2">
            <w:pPr>
              <w:pStyle w:val="Normal-Table"/>
              <w:rPr>
                <w:rStyle w:val="Editabletype"/>
                <w:i/>
                <w:iCs/>
                <w:color w:val="000000" w:themeColor="text1"/>
              </w:rPr>
            </w:pPr>
            <w:r w:rsidRPr="000D25F9">
              <w:t>Transition to hot wash and wrap up</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1F2859">
            <w:pPr>
              <w:pStyle w:val="Normal-Table"/>
              <w:rPr>
                <w:rStyle w:val="Editabletype"/>
                <w:i/>
                <w:iCs/>
                <w:color w:val="000000" w:themeColor="text1"/>
              </w:rPr>
            </w:pPr>
          </w:p>
        </w:tc>
      </w:tr>
      <w:tr w:rsidR="001F285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1F2859" w:rsidRPr="000718C2" w:rsidRDefault="001F2859" w:rsidP="001F2859">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1F2859" w:rsidRPr="00631A9B" w:rsidRDefault="001F2859" w:rsidP="001F2859">
            <w:pPr>
              <w:pStyle w:val="Normal-Table"/>
              <w:rPr>
                <w:rStyle w:val="Editabletype"/>
                <w:color w:val="4472C4" w:themeColor="accent1"/>
              </w:rPr>
            </w:pPr>
            <w:r w:rsidRPr="00631A9B">
              <w:rPr>
                <w:rStyle w:val="Editabletype"/>
                <w:color w:val="4472C4" w:themeColor="accent1"/>
              </w:rPr>
              <w:t>[57]</w:t>
            </w:r>
          </w:p>
        </w:tc>
        <w:tc>
          <w:tcPr>
            <w:tcW w:w="6794" w:type="dxa"/>
            <w:vMerge w:val="restart"/>
            <w:tcBorders>
              <w:top w:val="single" w:sz="36" w:space="0" w:color="8DBB54"/>
              <w:left w:val="single" w:sz="4" w:space="0" w:color="008997"/>
            </w:tcBorders>
            <w:shd w:val="clear" w:color="auto" w:fill="auto"/>
            <w:vAlign w:val="center"/>
          </w:tcPr>
          <w:p w:rsidR="001F2859" w:rsidRPr="001F2859" w:rsidRDefault="001F2859" w:rsidP="001F2859">
            <w:pPr>
              <w:spacing w:before="0"/>
              <w:ind w:right="0"/>
              <w:rPr>
                <w:b/>
                <w:bCs/>
              </w:rPr>
            </w:pPr>
            <w:r w:rsidRPr="001F2859">
              <w:rPr>
                <w:b/>
                <w:bCs/>
              </w:rPr>
              <w:t>Discussion Prompts:</w:t>
            </w:r>
          </w:p>
          <w:p w:rsidR="001F2859" w:rsidRDefault="001F2859" w:rsidP="001F2859">
            <w:pPr>
              <w:pStyle w:val="ListNumber"/>
              <w:numPr>
                <w:ilvl w:val="0"/>
                <w:numId w:val="31"/>
              </w:numPr>
              <w:spacing w:before="120"/>
              <w:ind w:right="0"/>
            </w:pPr>
            <w:r>
              <w:t>Are there any other issues you would like to discuss that were not raised?</w:t>
            </w:r>
          </w:p>
          <w:p w:rsidR="001F2859" w:rsidRDefault="001F2859" w:rsidP="001F2859">
            <w:pPr>
              <w:pStyle w:val="ListNumber"/>
              <w:ind w:right="0"/>
            </w:pPr>
            <w:r>
              <w:t>What strengths did you observe in relation to meeting exercise objectives?</w:t>
            </w:r>
          </w:p>
          <w:p w:rsidR="001F2859" w:rsidRPr="00351B5B" w:rsidRDefault="001F2859" w:rsidP="001F2859">
            <w:pPr>
              <w:pStyle w:val="ListNumber"/>
              <w:ind w:right="0"/>
            </w:pPr>
            <w:r>
              <w:t>What areas should be examined further or need additional work (areas for improvement)?</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0D25F9" w:rsidP="003835E2">
            <w:pPr>
              <w:pStyle w:val="Normal-Table"/>
              <w:rPr>
                <w:rStyle w:val="Editabletype"/>
                <w:color w:val="4472C4" w:themeColor="accent1"/>
              </w:rPr>
            </w:pPr>
            <w:r w:rsidRPr="00631A9B">
              <w:rPr>
                <w:rStyle w:val="Editabletype"/>
                <w:color w:val="4472C4" w:themeColor="accent1"/>
              </w:rPr>
              <w:t>[03:16-3:26]</w:t>
            </w:r>
          </w:p>
        </w:tc>
        <w:tc>
          <w:tcPr>
            <w:tcW w:w="6794" w:type="dxa"/>
            <w:vMerge/>
            <w:tcBorders>
              <w:left w:val="single" w:sz="4" w:space="0" w:color="008997"/>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1F2859" w:rsidP="003835E2">
            <w:pPr>
              <w:pStyle w:val="Normal-Table"/>
              <w:rPr>
                <w:rStyle w:val="Editabletype"/>
                <w:i/>
                <w:iCs/>
                <w:color w:val="000000" w:themeColor="text1"/>
              </w:rPr>
            </w:pPr>
            <w:r w:rsidRPr="001F2859">
              <w:t>Hot wash: Part 1</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351B5B" w:rsidRDefault="00C40169" w:rsidP="003835E2">
            <w:pPr>
              <w:pStyle w:val="Normal-Table"/>
              <w:rPr>
                <w:rStyle w:val="Editabletype"/>
                <w:i/>
                <w:iCs/>
                <w:color w:val="000000" w:themeColor="text1"/>
              </w:rPr>
            </w:pPr>
            <w:r w:rsidRPr="00631A9B">
              <w:rPr>
                <w:rStyle w:val="Editabletype"/>
                <w:color w:val="4472C4" w:themeColor="accent1"/>
              </w:rPr>
              <w:t>[</w:t>
            </w:r>
            <w:r w:rsidR="000D25F9" w:rsidRPr="00631A9B">
              <w:rPr>
                <w:rStyle w:val="Editabletype"/>
                <w:color w:val="4472C4" w:themeColor="accent1"/>
              </w:rPr>
              <w:t>58</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1F2859" w:rsidRDefault="001F2859" w:rsidP="001F2859">
            <w:pPr>
              <w:pStyle w:val="ListNumber"/>
              <w:numPr>
                <w:ilvl w:val="0"/>
                <w:numId w:val="31"/>
              </w:numPr>
              <w:spacing w:before="0"/>
              <w:ind w:right="0"/>
            </w:pPr>
            <w:r>
              <w:t>Was the exercise beneficial? Did it help prepare you for follow-up testing?</w:t>
            </w:r>
          </w:p>
          <w:p w:rsidR="001F2859" w:rsidRDefault="001F2859" w:rsidP="001F2859">
            <w:pPr>
              <w:pStyle w:val="ListNumber"/>
              <w:numPr>
                <w:ilvl w:val="0"/>
                <w:numId w:val="31"/>
              </w:numPr>
              <w:ind w:right="0"/>
            </w:pPr>
            <w:r>
              <w:t>What did you gain from the exercise?</w:t>
            </w:r>
          </w:p>
          <w:p w:rsidR="00C40169" w:rsidRPr="00351B5B" w:rsidRDefault="001F2859" w:rsidP="001F2859">
            <w:pPr>
              <w:pStyle w:val="ListNumber"/>
              <w:numPr>
                <w:ilvl w:val="0"/>
                <w:numId w:val="31"/>
              </w:numPr>
              <w:ind w:right="0"/>
            </w:pPr>
            <w:r>
              <w:t>How can we improve future exercises and tests?</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0D25F9" w:rsidP="003835E2">
            <w:pPr>
              <w:pStyle w:val="Normal-Table"/>
              <w:rPr>
                <w:rStyle w:val="Editabletype"/>
                <w:color w:val="4472C4" w:themeColor="accent1"/>
              </w:rPr>
            </w:pPr>
            <w:r w:rsidRPr="00631A9B">
              <w:rPr>
                <w:rStyle w:val="Editabletype"/>
                <w:color w:val="4472C4" w:themeColor="accent1"/>
              </w:rPr>
              <w:t>[03:26-03:36]</w:t>
            </w:r>
          </w:p>
        </w:tc>
        <w:tc>
          <w:tcPr>
            <w:tcW w:w="6794" w:type="dxa"/>
            <w:vMerge/>
            <w:tcBorders>
              <w:left w:val="single" w:sz="4" w:space="0" w:color="008997"/>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1F2859" w:rsidP="003835E2">
            <w:pPr>
              <w:pStyle w:val="Normal-Table"/>
              <w:rPr>
                <w:rStyle w:val="Editabletype"/>
                <w:i/>
                <w:iCs/>
                <w:color w:val="000000" w:themeColor="text1"/>
              </w:rPr>
            </w:pPr>
            <w:r>
              <w:rPr>
                <w:sz w:val="24"/>
                <w:szCs w:val="24"/>
              </w:rPr>
              <w:t>Hot wash: Part 2</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631A9B" w:rsidRDefault="00C40169" w:rsidP="003835E2">
            <w:pPr>
              <w:pStyle w:val="Normal-Table"/>
              <w:rPr>
                <w:rStyle w:val="Editabletype"/>
                <w:color w:val="4472C4" w:themeColor="accent1"/>
              </w:rPr>
            </w:pPr>
            <w:r w:rsidRPr="00631A9B">
              <w:rPr>
                <w:rStyle w:val="Editabletype"/>
                <w:color w:val="4472C4" w:themeColor="accent1"/>
              </w:rPr>
              <w:t>[</w:t>
            </w:r>
            <w:r w:rsidR="000D25F9" w:rsidRPr="00631A9B">
              <w:rPr>
                <w:rStyle w:val="Editabletype"/>
                <w:color w:val="4472C4" w:themeColor="accent1"/>
              </w:rPr>
              <w:t>59</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C40169" w:rsidRPr="00351B5B" w:rsidRDefault="001F2859" w:rsidP="00932502">
            <w:pPr>
              <w:pStyle w:val="ListBullet"/>
            </w:pPr>
            <w:r w:rsidRPr="001F2859">
              <w:t xml:space="preserve">Ask participants to complete a post-exercise survey (see </w:t>
            </w:r>
            <w:hyperlink w:anchor="_Appendix_C:_Pre-" w:history="1">
              <w:r w:rsidRPr="00631A9B">
                <w:rPr>
                  <w:rStyle w:val="Hyperlink"/>
                  <w:color w:val="4472C4" w:themeColor="accent1"/>
                </w:rPr>
                <w:t>Appendix C</w:t>
              </w:r>
            </w:hyperlink>
            <w:r w:rsidRPr="00B97012">
              <w:t>).</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0D25F9" w:rsidP="003835E2">
            <w:pPr>
              <w:pStyle w:val="Normal-Table"/>
              <w:rPr>
                <w:rStyle w:val="Editabletype"/>
                <w:color w:val="4472C4" w:themeColor="accent1"/>
              </w:rPr>
            </w:pPr>
            <w:r w:rsidRPr="00631A9B">
              <w:rPr>
                <w:rStyle w:val="Editabletype"/>
                <w:color w:val="4472C4" w:themeColor="accent1"/>
              </w:rPr>
              <w:t>[03:36-03:40]</w:t>
            </w:r>
          </w:p>
        </w:tc>
        <w:tc>
          <w:tcPr>
            <w:tcW w:w="6794" w:type="dxa"/>
            <w:vMerge/>
            <w:tcBorders>
              <w:left w:val="single" w:sz="4" w:space="0" w:color="008997"/>
            </w:tcBorders>
            <w:shd w:val="clear" w:color="auto" w:fill="auto"/>
            <w:vAlign w:val="center"/>
          </w:tcPr>
          <w:p w:rsidR="00C40169" w:rsidRPr="00351B5B" w:rsidRDefault="00C40169" w:rsidP="003835E2">
            <w:pPr>
              <w:pStyle w:val="Normal-Table"/>
              <w:rPr>
                <w:rStyle w:val="Editabletype"/>
                <w:i/>
                <w:iCs/>
                <w:color w:val="000000" w:themeColor="text1"/>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1F2859" w:rsidP="003835E2">
            <w:pPr>
              <w:pStyle w:val="Normal-Table"/>
              <w:rPr>
                <w:rStyle w:val="Editabletype"/>
                <w:i/>
                <w:iCs/>
                <w:color w:val="000000" w:themeColor="text1"/>
              </w:rPr>
            </w:pPr>
            <w:r w:rsidRPr="001F2859">
              <w:t>Post-exercise survey</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3835E2">
            <w:pPr>
              <w:pStyle w:val="Normal-Table"/>
              <w:rPr>
                <w:rStyle w:val="Editabletype"/>
                <w:i/>
                <w:iCs/>
                <w:color w:val="000000" w:themeColor="text1"/>
              </w:rPr>
            </w:pPr>
          </w:p>
        </w:tc>
      </w:tr>
    </w:tbl>
    <w:p w:rsidR="00C40169" w:rsidRDefault="00C40169">
      <w:pPr>
        <w:tabs>
          <w:tab w:val="clear" w:pos="3744"/>
        </w:tabs>
        <w:spacing w:before="0" w:line="240" w:lineRule="auto"/>
        <w:ind w:right="0"/>
      </w:pPr>
      <w:r>
        <w:br w:type="page"/>
      </w:r>
    </w:p>
    <w:p w:rsidR="00C40169" w:rsidRPr="000718C2" w:rsidRDefault="00932502" w:rsidP="00C40169">
      <w:pPr>
        <w:pStyle w:val="Heading1"/>
      </w:pPr>
      <w:bookmarkStart w:id="11" w:name="_Closing_remarks"/>
      <w:bookmarkEnd w:id="11"/>
      <w:r w:rsidRPr="00932502">
        <w:lastRenderedPageBreak/>
        <w:t>Closing remarks</w:t>
      </w:r>
    </w:p>
    <w:tbl>
      <w:tblPr>
        <w:tblStyle w:val="TableGrid"/>
        <w:tblW w:w="10135"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Closing remarks facilitator notes"/>
        <w:tblDescription w:val="Facilitator notes for closing remarks and next steps, organized by slide, time, and topic."/>
      </w:tblPr>
      <w:tblGrid>
        <w:gridCol w:w="1261"/>
        <w:gridCol w:w="2080"/>
        <w:gridCol w:w="6794"/>
      </w:tblGrid>
      <w:tr w:rsidR="00C40169" w:rsidTr="003835E2">
        <w:trPr>
          <w:trHeight w:val="289"/>
          <w:tblHeader/>
        </w:trPr>
        <w:tc>
          <w:tcPr>
            <w:tcW w:w="3341" w:type="dxa"/>
            <w:gridSpan w:val="2"/>
            <w:tcBorders>
              <w:top w:val="single" w:sz="36" w:space="0" w:color="8DBB54"/>
              <w:bottom w:val="single" w:sz="4" w:space="0" w:color="008997"/>
              <w:right w:val="single" w:sz="4" w:space="0" w:color="008997"/>
            </w:tcBorders>
            <w:shd w:val="clear" w:color="auto" w:fill="A7DE64"/>
            <w:vAlign w:val="center"/>
          </w:tcPr>
          <w:p w:rsidR="00C40169" w:rsidRPr="00D63B18" w:rsidRDefault="00C40169" w:rsidP="003835E2">
            <w:pPr>
              <w:spacing w:before="0"/>
              <w:ind w:right="173"/>
              <w:rPr>
                <w:b/>
                <w:bCs/>
              </w:rPr>
            </w:pPr>
          </w:p>
        </w:tc>
        <w:tc>
          <w:tcPr>
            <w:tcW w:w="6794" w:type="dxa"/>
            <w:tcBorders>
              <w:top w:val="single" w:sz="36" w:space="0" w:color="8DBB54"/>
              <w:left w:val="single" w:sz="4" w:space="0" w:color="008997"/>
              <w:bottom w:val="single" w:sz="36" w:space="0" w:color="8DBB54"/>
            </w:tcBorders>
            <w:shd w:val="clear" w:color="auto" w:fill="A7DE64"/>
            <w:vAlign w:val="center"/>
          </w:tcPr>
          <w:p w:rsidR="00C40169" w:rsidRPr="000718C2" w:rsidRDefault="00C40169" w:rsidP="003835E2">
            <w:pPr>
              <w:spacing w:before="0"/>
              <w:ind w:right="173"/>
              <w:rPr>
                <w:b/>
                <w:bCs/>
              </w:rPr>
            </w:pPr>
            <w:r w:rsidRPr="009C1D27">
              <w:rPr>
                <w:b/>
                <w:bCs/>
              </w:rPr>
              <w:t>Facilitator Notes/Questions</w:t>
            </w: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631A9B" w:rsidRDefault="00C40169" w:rsidP="003835E2">
            <w:pPr>
              <w:pStyle w:val="Normal-Table"/>
              <w:rPr>
                <w:rStyle w:val="Editabletype"/>
                <w:color w:val="4472C4" w:themeColor="accent1"/>
              </w:rPr>
            </w:pPr>
            <w:r w:rsidRPr="00631A9B">
              <w:rPr>
                <w:rStyle w:val="Editabletype"/>
                <w:color w:val="4472C4" w:themeColor="accent1"/>
              </w:rPr>
              <w:t>[</w:t>
            </w:r>
            <w:r w:rsidR="00932502" w:rsidRPr="00631A9B">
              <w:rPr>
                <w:rStyle w:val="Editabletype"/>
                <w:color w:val="4472C4" w:themeColor="accent1"/>
              </w:rPr>
              <w:t>60</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C40169" w:rsidRPr="00351B5B" w:rsidRDefault="00932502" w:rsidP="00932502">
            <w:pPr>
              <w:pStyle w:val="ListBullet"/>
            </w:pPr>
            <w:r>
              <w:t xml:space="preserve">Remind participants of resources available to take a deeper dive into child and adolescent mental health surveillance. </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932502" w:rsidP="003835E2">
            <w:pPr>
              <w:pStyle w:val="Normal-Table"/>
              <w:rPr>
                <w:rStyle w:val="Editabletype"/>
                <w:color w:val="4472C4" w:themeColor="accent1"/>
              </w:rPr>
            </w:pPr>
            <w:r w:rsidRPr="00631A9B">
              <w:rPr>
                <w:rStyle w:val="Editabletype"/>
                <w:color w:val="4472C4" w:themeColor="accent1"/>
              </w:rPr>
              <w:t>[03:40-03:42]</w:t>
            </w:r>
          </w:p>
        </w:tc>
        <w:tc>
          <w:tcPr>
            <w:tcW w:w="6794" w:type="dxa"/>
            <w:vMerge/>
            <w:tcBorders>
              <w:left w:val="single" w:sz="4" w:space="0" w:color="008997"/>
            </w:tcBorders>
            <w:shd w:val="clear" w:color="auto" w:fill="auto"/>
            <w:vAlign w:val="center"/>
          </w:tcPr>
          <w:p w:rsidR="00C40169" w:rsidRPr="00351B5B" w:rsidRDefault="00C40169" w:rsidP="003835E2">
            <w:pPr>
              <w:pStyle w:val="Normal-Table"/>
              <w:rPr>
                <w:rStyle w:val="Editabletype"/>
                <w:i/>
                <w:iCs/>
                <w:color w:val="000000" w:themeColor="text1"/>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932502" w:rsidP="003835E2">
            <w:pPr>
              <w:pStyle w:val="Normal-Table"/>
              <w:rPr>
                <w:rStyle w:val="Editabletype"/>
                <w:i/>
                <w:iCs/>
                <w:color w:val="000000" w:themeColor="text1"/>
              </w:rPr>
            </w:pPr>
            <w:r w:rsidRPr="00932502">
              <w:t>CAMH resources</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3835E2">
            <w:pPr>
              <w:pStyle w:val="Normal-Table"/>
              <w:rPr>
                <w:rStyle w:val="Editabletype"/>
                <w:i/>
                <w:iCs/>
                <w:color w:val="000000" w:themeColor="text1"/>
              </w:rPr>
            </w:pPr>
          </w:p>
        </w:tc>
      </w:tr>
      <w:tr w:rsidR="00C40169" w:rsidTr="003835E2">
        <w:trPr>
          <w:trHeight w:val="360"/>
        </w:trPr>
        <w:tc>
          <w:tcPr>
            <w:tcW w:w="1261" w:type="dxa"/>
            <w:tcBorders>
              <w:top w:val="single" w:sz="36" w:space="0" w:color="8DBB54"/>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Slide</w:t>
            </w:r>
          </w:p>
        </w:tc>
        <w:tc>
          <w:tcPr>
            <w:tcW w:w="2080" w:type="dxa"/>
            <w:tcBorders>
              <w:top w:val="single" w:sz="36" w:space="0" w:color="8DBB54"/>
              <w:left w:val="single" w:sz="4" w:space="0" w:color="008997"/>
              <w:bottom w:val="single" w:sz="4" w:space="0" w:color="008997"/>
              <w:right w:val="single" w:sz="4" w:space="0" w:color="008997"/>
            </w:tcBorders>
            <w:shd w:val="clear" w:color="auto" w:fill="auto"/>
            <w:vAlign w:val="center"/>
          </w:tcPr>
          <w:p w:rsidR="00C40169" w:rsidRPr="00631A9B" w:rsidRDefault="00C40169" w:rsidP="003835E2">
            <w:pPr>
              <w:pStyle w:val="Normal-Table"/>
              <w:rPr>
                <w:rStyle w:val="Editabletype"/>
                <w:color w:val="4472C4" w:themeColor="accent1"/>
              </w:rPr>
            </w:pPr>
            <w:r w:rsidRPr="00631A9B">
              <w:rPr>
                <w:rStyle w:val="Editabletype"/>
                <w:color w:val="4472C4" w:themeColor="accent1"/>
              </w:rPr>
              <w:t>[</w:t>
            </w:r>
            <w:r w:rsidR="00932502" w:rsidRPr="00631A9B">
              <w:rPr>
                <w:rStyle w:val="Editabletype"/>
                <w:color w:val="4472C4" w:themeColor="accent1"/>
              </w:rPr>
              <w:t>61</w:t>
            </w:r>
            <w:r w:rsidRPr="00631A9B">
              <w:rPr>
                <w:rStyle w:val="Editabletype"/>
                <w:color w:val="4472C4" w:themeColor="accent1"/>
              </w:rPr>
              <w:t>]</w:t>
            </w:r>
          </w:p>
        </w:tc>
        <w:tc>
          <w:tcPr>
            <w:tcW w:w="6794" w:type="dxa"/>
            <w:vMerge w:val="restart"/>
            <w:tcBorders>
              <w:top w:val="single" w:sz="36" w:space="0" w:color="8DBB54"/>
              <w:left w:val="single" w:sz="4" w:space="0" w:color="008997"/>
            </w:tcBorders>
            <w:shd w:val="clear" w:color="auto" w:fill="auto"/>
            <w:vAlign w:val="center"/>
          </w:tcPr>
          <w:p w:rsidR="00932502" w:rsidRPr="00932502" w:rsidRDefault="00932502" w:rsidP="00932502">
            <w:pPr>
              <w:pStyle w:val="ListBullet"/>
              <w:rPr>
                <w:rStyle w:val="Editabletype"/>
                <w:color w:val="000000" w:themeColor="text1"/>
              </w:rPr>
            </w:pPr>
            <w:r w:rsidRPr="00932502">
              <w:rPr>
                <w:rStyle w:val="Editabletype"/>
                <w:color w:val="000000" w:themeColor="text1"/>
              </w:rPr>
              <w:t>Describe the next steps (e.g., developing a written report).</w:t>
            </w:r>
          </w:p>
          <w:p w:rsidR="00932502" w:rsidRPr="00932502" w:rsidRDefault="00932502" w:rsidP="00932502">
            <w:pPr>
              <w:pStyle w:val="ListBullet"/>
              <w:rPr>
                <w:rStyle w:val="Editabletype"/>
                <w:color w:val="000000" w:themeColor="text1"/>
              </w:rPr>
            </w:pPr>
            <w:r w:rsidRPr="00932502">
              <w:rPr>
                <w:rStyle w:val="Editabletype"/>
                <w:color w:val="000000" w:themeColor="text1"/>
              </w:rPr>
              <w:t>Thank participants for their time and contributions.</w:t>
            </w:r>
          </w:p>
          <w:p w:rsidR="00932502" w:rsidRPr="00932502" w:rsidRDefault="00932502" w:rsidP="00932502">
            <w:pPr>
              <w:pStyle w:val="ListBullet"/>
              <w:rPr>
                <w:rStyle w:val="Editabletype"/>
                <w:color w:val="000000" w:themeColor="text1"/>
              </w:rPr>
            </w:pPr>
            <w:r w:rsidRPr="00932502">
              <w:rPr>
                <w:rStyle w:val="Editabletype"/>
                <w:color w:val="000000" w:themeColor="text1"/>
              </w:rPr>
              <w:t xml:space="preserve">Have someone say closing remarks to acknowledge their time and highlight what was accomplished. </w:t>
            </w:r>
          </w:p>
          <w:p w:rsidR="00C40169" w:rsidRPr="00932502" w:rsidRDefault="00932502" w:rsidP="00932502">
            <w:pPr>
              <w:pStyle w:val="ListBullet"/>
              <w:rPr>
                <w:rStyle w:val="Editabletype"/>
                <w:color w:val="000000" w:themeColor="text1"/>
              </w:rPr>
            </w:pPr>
            <w:r w:rsidRPr="00932502">
              <w:rPr>
                <w:rStyle w:val="Editabletype"/>
                <w:color w:val="000000" w:themeColor="text1"/>
              </w:rPr>
              <w:t>Adjourn.</w:t>
            </w:r>
          </w:p>
        </w:tc>
      </w:tr>
      <w:tr w:rsidR="00C40169" w:rsidTr="003835E2">
        <w:trPr>
          <w:trHeight w:val="360"/>
        </w:trPr>
        <w:tc>
          <w:tcPr>
            <w:tcW w:w="1261" w:type="dxa"/>
            <w:tcBorders>
              <w:top w:val="single" w:sz="4" w:space="0" w:color="008997"/>
              <w:bottom w:val="single" w:sz="4" w:space="0" w:color="008997"/>
              <w:right w:val="single" w:sz="4" w:space="0" w:color="008997"/>
            </w:tcBorders>
            <w:shd w:val="clear" w:color="auto" w:fill="A7DE64"/>
            <w:vAlign w:val="center"/>
          </w:tcPr>
          <w:p w:rsidR="00C40169" w:rsidRPr="000718C2" w:rsidRDefault="00C40169" w:rsidP="003835E2">
            <w:pPr>
              <w:spacing w:before="0"/>
              <w:ind w:right="0"/>
              <w:rPr>
                <w:rStyle w:val="Editabletype"/>
                <w:b/>
                <w:bCs/>
                <w:color w:val="000000" w:themeColor="text1"/>
              </w:rPr>
            </w:pPr>
            <w:r>
              <w:rPr>
                <w:rStyle w:val="Editabletype"/>
                <w:b/>
                <w:bCs/>
                <w:color w:val="000000" w:themeColor="text1"/>
              </w:rPr>
              <w:t>Time</w:t>
            </w:r>
          </w:p>
        </w:tc>
        <w:tc>
          <w:tcPr>
            <w:tcW w:w="2080" w:type="dxa"/>
            <w:tcBorders>
              <w:top w:val="single" w:sz="4" w:space="0" w:color="008997"/>
              <w:left w:val="single" w:sz="4" w:space="0" w:color="008997"/>
              <w:bottom w:val="single" w:sz="4" w:space="0" w:color="008997"/>
              <w:right w:val="single" w:sz="4" w:space="0" w:color="008997"/>
            </w:tcBorders>
            <w:shd w:val="clear" w:color="auto" w:fill="auto"/>
            <w:vAlign w:val="center"/>
          </w:tcPr>
          <w:p w:rsidR="00C40169" w:rsidRPr="00631A9B" w:rsidRDefault="00932502" w:rsidP="003835E2">
            <w:pPr>
              <w:pStyle w:val="Normal-Table"/>
              <w:rPr>
                <w:rStyle w:val="Editabletype"/>
                <w:color w:val="4472C4" w:themeColor="accent1"/>
              </w:rPr>
            </w:pPr>
            <w:r w:rsidRPr="00631A9B">
              <w:rPr>
                <w:rStyle w:val="Editabletype"/>
                <w:color w:val="4472C4" w:themeColor="accent1"/>
              </w:rPr>
              <w:t>[03:42-03:45]</w:t>
            </w:r>
          </w:p>
        </w:tc>
        <w:tc>
          <w:tcPr>
            <w:tcW w:w="6794" w:type="dxa"/>
            <w:vMerge/>
            <w:tcBorders>
              <w:left w:val="single" w:sz="4" w:space="0" w:color="008997"/>
            </w:tcBorders>
            <w:shd w:val="clear" w:color="auto" w:fill="auto"/>
            <w:vAlign w:val="center"/>
          </w:tcPr>
          <w:p w:rsidR="00C40169" w:rsidRPr="00351B5B" w:rsidRDefault="00C40169" w:rsidP="00932502">
            <w:pPr>
              <w:pStyle w:val="ListBullet"/>
              <w:rPr>
                <w:rStyle w:val="Editabletype"/>
                <w:i/>
                <w:iCs/>
                <w:color w:val="auto"/>
              </w:rPr>
            </w:pPr>
          </w:p>
        </w:tc>
      </w:tr>
      <w:tr w:rsidR="00C40169" w:rsidTr="003835E2">
        <w:trPr>
          <w:trHeight w:val="360"/>
        </w:trPr>
        <w:tc>
          <w:tcPr>
            <w:tcW w:w="1261" w:type="dxa"/>
            <w:tcBorders>
              <w:top w:val="single" w:sz="4" w:space="0" w:color="008997"/>
              <w:bottom w:val="single" w:sz="36" w:space="0" w:color="8DBB54"/>
              <w:right w:val="single" w:sz="4" w:space="0" w:color="008997"/>
            </w:tcBorders>
            <w:shd w:val="clear" w:color="auto" w:fill="A7DE64"/>
            <w:vAlign w:val="center"/>
          </w:tcPr>
          <w:p w:rsidR="00C40169" w:rsidRPr="00D63B18" w:rsidRDefault="00C40169" w:rsidP="003835E2">
            <w:pPr>
              <w:spacing w:before="0"/>
              <w:ind w:right="0"/>
              <w:rPr>
                <w:b/>
                <w:bCs/>
              </w:rPr>
            </w:pPr>
            <w:r w:rsidRPr="009C1D27">
              <w:rPr>
                <w:b/>
                <w:bCs/>
              </w:rPr>
              <w:t>Topic/Issue</w:t>
            </w:r>
          </w:p>
        </w:tc>
        <w:tc>
          <w:tcPr>
            <w:tcW w:w="2080" w:type="dxa"/>
            <w:tcBorders>
              <w:top w:val="single" w:sz="4" w:space="0" w:color="008997"/>
              <w:left w:val="single" w:sz="4" w:space="0" w:color="008997"/>
              <w:bottom w:val="single" w:sz="36" w:space="0" w:color="8DBB54"/>
              <w:right w:val="single" w:sz="4" w:space="0" w:color="008997"/>
            </w:tcBorders>
            <w:shd w:val="clear" w:color="auto" w:fill="auto"/>
            <w:vAlign w:val="center"/>
          </w:tcPr>
          <w:p w:rsidR="00C40169" w:rsidRPr="00351B5B" w:rsidRDefault="00932502" w:rsidP="003835E2">
            <w:pPr>
              <w:pStyle w:val="Normal-Table"/>
              <w:rPr>
                <w:rStyle w:val="Editabletype"/>
                <w:i/>
                <w:iCs/>
                <w:color w:val="000000" w:themeColor="text1"/>
              </w:rPr>
            </w:pPr>
            <w:r w:rsidRPr="00932502">
              <w:t>Next steps and closing remarks</w:t>
            </w:r>
          </w:p>
        </w:tc>
        <w:tc>
          <w:tcPr>
            <w:tcW w:w="6794" w:type="dxa"/>
            <w:vMerge/>
            <w:tcBorders>
              <w:left w:val="single" w:sz="4" w:space="0" w:color="008997"/>
              <w:bottom w:val="single" w:sz="36" w:space="0" w:color="8DBB54"/>
            </w:tcBorders>
            <w:shd w:val="clear" w:color="auto" w:fill="auto"/>
            <w:vAlign w:val="center"/>
          </w:tcPr>
          <w:p w:rsidR="00C40169" w:rsidRPr="00351B5B" w:rsidRDefault="00C40169" w:rsidP="00932502">
            <w:pPr>
              <w:pStyle w:val="ListBullet"/>
              <w:rPr>
                <w:rStyle w:val="Editabletype"/>
                <w:i/>
                <w:iCs/>
                <w:color w:val="auto"/>
              </w:rPr>
            </w:pPr>
          </w:p>
        </w:tc>
      </w:tr>
    </w:tbl>
    <w:p w:rsidR="00C40169" w:rsidRDefault="00C40169" w:rsidP="0050508A"/>
    <w:p w:rsidR="006204D9" w:rsidRDefault="006204D9" w:rsidP="006204D9">
      <w:pPr>
        <w:tabs>
          <w:tab w:val="clear" w:pos="3744"/>
        </w:tabs>
        <w:spacing w:before="0" w:line="240" w:lineRule="auto"/>
        <w:ind w:right="0"/>
        <w:rPr>
          <w:rFonts w:ascii="Calibri" w:hAnsi="Calibri" w:cs="Calibri"/>
          <w:color w:val="008997"/>
          <w:spacing w:val="-6"/>
          <w:kern w:val="0"/>
          <w:sz w:val="44"/>
          <w:szCs w:val="44"/>
        </w:rPr>
      </w:pPr>
      <w:r>
        <w:br w:type="page"/>
      </w:r>
    </w:p>
    <w:p w:rsidR="00932502" w:rsidRPr="005C67E8" w:rsidRDefault="00932502" w:rsidP="00932502">
      <w:pPr>
        <w:pStyle w:val="Heading1"/>
        <w:sectPr w:rsidR="00932502" w:rsidRPr="005C67E8" w:rsidSect="00902962">
          <w:headerReference w:type="default" r:id="rId39"/>
          <w:footerReference w:type="even" r:id="rId40"/>
          <w:footerReference w:type="default" r:id="rId41"/>
          <w:headerReference w:type="first" r:id="rId42"/>
          <w:footerReference w:type="first" r:id="rId43"/>
          <w:type w:val="continuous"/>
          <w:pgSz w:w="12240" w:h="15840"/>
          <w:pgMar w:top="1987" w:right="1080" w:bottom="1440" w:left="1080" w:header="720" w:footer="432" w:gutter="0"/>
          <w:cols w:space="720"/>
          <w:titlePg/>
          <w:docGrid w:linePitch="360"/>
        </w:sectPr>
      </w:pPr>
      <w:bookmarkStart w:id="12" w:name="_Appendix_A:_Considerations"/>
      <w:bookmarkEnd w:id="12"/>
      <w:r w:rsidRPr="00932502">
        <w:lastRenderedPageBreak/>
        <w:t>Appendix A: Considerations for a virtual TTX</w:t>
      </w:r>
    </w:p>
    <w:p w:rsidR="00932502" w:rsidRPr="009D29CE" w:rsidRDefault="00932502" w:rsidP="00932502">
      <w:pPr>
        <w:pStyle w:val="Introparagraph"/>
      </w:pPr>
      <w:r w:rsidRPr="00932502">
        <w:t>When participants join remotely, careful planning and facilitation can help ensure an inclusive and productive experience for everyone.</w:t>
      </w:r>
      <w:r w:rsidRPr="009D29CE">
        <w:t xml:space="preserve"> </w:t>
      </w:r>
    </w:p>
    <w:p w:rsidR="00932502" w:rsidRPr="00932502" w:rsidRDefault="00932502" w:rsidP="00932502">
      <w:pPr>
        <w:rPr>
          <w:b/>
          <w:bCs/>
        </w:rPr>
      </w:pPr>
      <w:r w:rsidRPr="00932502">
        <w:rPr>
          <w:b/>
          <w:bCs/>
        </w:rPr>
        <w:t>Before the meeting</w:t>
      </w:r>
    </w:p>
    <w:p w:rsidR="00932502" w:rsidRPr="00932502" w:rsidRDefault="00932502" w:rsidP="00932502">
      <w:pPr>
        <w:pStyle w:val="ListBullet"/>
      </w:pPr>
      <w:r w:rsidRPr="00932502">
        <w:t>Establish a virtual meeting platform (e.g., Zoom or Microsoft Teams) and distribute the meeting link, agenda, and any supporting materials to all participants in advance.</w:t>
      </w:r>
    </w:p>
    <w:p w:rsidR="00932502" w:rsidRPr="00932502" w:rsidRDefault="00932502" w:rsidP="00932502">
      <w:pPr>
        <w:pStyle w:val="ListBullet"/>
      </w:pPr>
      <w:r w:rsidRPr="00932502">
        <w:t xml:space="preserve">Ensure that at least one person in the meeting room is responsible for launching and managing the </w:t>
      </w:r>
      <w:r w:rsidR="00B97012">
        <w:br/>
      </w:r>
      <w:r w:rsidRPr="00932502">
        <w:t>virtual meeting.</w:t>
      </w:r>
    </w:p>
    <w:p w:rsidR="00932502" w:rsidRPr="00932502" w:rsidRDefault="00932502" w:rsidP="00932502">
      <w:pPr>
        <w:pStyle w:val="ListBullet"/>
      </w:pPr>
      <w:r w:rsidRPr="00932502">
        <w:t>Test the meeting link and all audio-visual equipment before participants arrive to identify and resolve any technical issues.</w:t>
      </w:r>
    </w:p>
    <w:p w:rsidR="00932502" w:rsidRPr="00932502" w:rsidRDefault="00932502" w:rsidP="00932502">
      <w:pPr>
        <w:pStyle w:val="ListBullet"/>
      </w:pPr>
      <w:r w:rsidRPr="00932502">
        <w:t>Technology and room setup</w:t>
      </w:r>
    </w:p>
    <w:p w:rsidR="00932502" w:rsidRPr="00932502" w:rsidRDefault="00932502" w:rsidP="00932502">
      <w:pPr>
        <w:pStyle w:val="ListBullet"/>
      </w:pPr>
      <w:r w:rsidRPr="00932502">
        <w:t xml:space="preserve">Verify that participants joining virtually can clearly see and hear facilitators, presenters, and </w:t>
      </w:r>
      <w:r w:rsidR="00B97012">
        <w:br/>
      </w:r>
      <w:r w:rsidRPr="00932502">
        <w:t>in-room participants.</w:t>
      </w:r>
    </w:p>
    <w:p w:rsidR="00932502" w:rsidRPr="00932502" w:rsidRDefault="00932502" w:rsidP="00932502">
      <w:pPr>
        <w:pStyle w:val="ListBullet"/>
      </w:pPr>
      <w:r w:rsidRPr="00932502">
        <w:t xml:space="preserve">Use cameras with a wide-angle view whenever possible so virtual participants can see the room and </w:t>
      </w:r>
      <w:r w:rsidR="00B97012">
        <w:br/>
      </w:r>
      <w:r w:rsidRPr="00932502">
        <w:t>group discussions.</w:t>
      </w:r>
    </w:p>
    <w:p w:rsidR="00932502" w:rsidRPr="00932502" w:rsidRDefault="00932502" w:rsidP="00932502">
      <w:pPr>
        <w:pStyle w:val="ListBullet"/>
      </w:pPr>
      <w:r w:rsidRPr="00932502">
        <w:t>Position microphones to capture comments from participants throughout the room, not just those seated near the front.</w:t>
      </w:r>
    </w:p>
    <w:p w:rsidR="00932502" w:rsidRPr="00932502" w:rsidRDefault="00932502" w:rsidP="00932502">
      <w:pPr>
        <w:pStyle w:val="ListBullet"/>
      </w:pPr>
      <w:r w:rsidRPr="00932502">
        <w:t>Test screen sharing, presentation slides, cameras, microphones, and speakers before the session.</w:t>
      </w:r>
    </w:p>
    <w:p w:rsidR="00932502" w:rsidRPr="00932502" w:rsidRDefault="00932502" w:rsidP="00932502">
      <w:pPr>
        <w:rPr>
          <w:b/>
          <w:bCs/>
        </w:rPr>
      </w:pPr>
      <w:r w:rsidRPr="00932502">
        <w:rPr>
          <w:b/>
          <w:bCs/>
        </w:rPr>
        <w:t>Facilitating hybrid discussions</w:t>
      </w:r>
    </w:p>
    <w:p w:rsidR="00932502" w:rsidRPr="00932502" w:rsidRDefault="00932502" w:rsidP="00932502">
      <w:pPr>
        <w:pStyle w:val="ListBullet"/>
      </w:pPr>
      <w:r w:rsidRPr="00932502">
        <w:t>Intentionally balance participation by alternating between in-room and virtual participants when inviting comments or responses.</w:t>
      </w:r>
    </w:p>
    <w:p w:rsidR="00932502" w:rsidRPr="00932502" w:rsidRDefault="00932502" w:rsidP="00932502">
      <w:pPr>
        <w:pStyle w:val="ListBullet"/>
      </w:pPr>
      <w:r w:rsidRPr="00932502">
        <w:t xml:space="preserve">Pause after each discussion question to allow virtual participants time to respond verbally or through the </w:t>
      </w:r>
      <w:r w:rsidR="00B97012">
        <w:br/>
      </w:r>
      <w:r w:rsidRPr="00932502">
        <w:t>chat feature.</w:t>
      </w:r>
    </w:p>
    <w:p w:rsidR="00932502" w:rsidRPr="00932502" w:rsidRDefault="00932502" w:rsidP="00932502">
      <w:pPr>
        <w:pStyle w:val="ListBullet"/>
      </w:pPr>
      <w:r w:rsidRPr="00932502">
        <w:t>Assign a facilitator or co-facilitator to monitor the chat and elevate questions or comments from virtual participants.</w:t>
      </w:r>
    </w:p>
    <w:p w:rsidR="00932502" w:rsidRPr="00932502" w:rsidRDefault="00932502" w:rsidP="00932502">
      <w:pPr>
        <w:pStyle w:val="ListBullet"/>
      </w:pPr>
      <w:r w:rsidRPr="00932502">
        <w:t>Periodically summarize chat comments and virtual participant input aloud so all participants can hear and respond to them.</w:t>
      </w:r>
    </w:p>
    <w:p w:rsidR="00932502" w:rsidRPr="00932502" w:rsidRDefault="00932502" w:rsidP="00932502">
      <w:pPr>
        <w:pStyle w:val="ListBullet"/>
      </w:pPr>
      <w:r w:rsidRPr="00932502">
        <w:t>Check in regularly with virtual participants to ensure they remain engaged and can hear and see the discussion clearly.</w:t>
      </w:r>
    </w:p>
    <w:p w:rsidR="00932502" w:rsidRPr="00932502" w:rsidRDefault="00932502" w:rsidP="00932502">
      <w:pPr>
        <w:rPr>
          <w:b/>
          <w:bCs/>
        </w:rPr>
      </w:pPr>
      <w:r w:rsidRPr="00932502">
        <w:rPr>
          <w:b/>
          <w:bCs/>
        </w:rPr>
        <w:t>Troubleshooting</w:t>
      </w:r>
    </w:p>
    <w:p w:rsidR="00932502" w:rsidRPr="00932502" w:rsidRDefault="00932502" w:rsidP="00932502">
      <w:pPr>
        <w:pStyle w:val="ListBullet"/>
      </w:pPr>
      <w:r w:rsidRPr="00932502">
        <w:t>Have a backup plan in place for technical difficulties, such as a secondary meeting link, dial-in number, or alternate device.</w:t>
      </w:r>
    </w:p>
    <w:p w:rsidR="00574360" w:rsidRDefault="00932502" w:rsidP="000E5B96">
      <w:pPr>
        <w:pStyle w:val="ListBullet"/>
        <w:rPr>
          <w:sz w:val="28"/>
          <w:szCs w:val="28"/>
        </w:rPr>
      </w:pPr>
      <w:r w:rsidRPr="00932502">
        <w:t>Designate a point of contact who can assist participants experiencing technical issues during the session.</w:t>
      </w:r>
    </w:p>
    <w:p w:rsidR="000E5B96" w:rsidRDefault="000E5B96" w:rsidP="000E5B96">
      <w:pPr>
        <w:pStyle w:val="ListBullet"/>
        <w:numPr>
          <w:ilvl w:val="0"/>
          <w:numId w:val="0"/>
        </w:numPr>
        <w:ind w:left="274" w:hanging="274"/>
        <w:rPr>
          <w:sz w:val="28"/>
          <w:szCs w:val="28"/>
        </w:rPr>
      </w:pPr>
    </w:p>
    <w:p w:rsidR="00084523" w:rsidRPr="005C67E8" w:rsidRDefault="00084523" w:rsidP="00084523">
      <w:pPr>
        <w:pStyle w:val="Heading1"/>
        <w:sectPr w:rsidR="00084523" w:rsidRPr="005C67E8" w:rsidSect="00397D33">
          <w:headerReference w:type="default" r:id="rId44"/>
          <w:footerReference w:type="even" r:id="rId45"/>
          <w:footerReference w:type="default" r:id="rId46"/>
          <w:headerReference w:type="first" r:id="rId47"/>
          <w:footerReference w:type="first" r:id="rId48"/>
          <w:type w:val="continuous"/>
          <w:pgSz w:w="12240" w:h="15840"/>
          <w:pgMar w:top="1987" w:right="1080" w:bottom="1440" w:left="1080" w:header="720" w:footer="432" w:gutter="0"/>
          <w:cols w:space="720"/>
          <w:titlePg/>
          <w:docGrid w:linePitch="360"/>
        </w:sectPr>
      </w:pPr>
      <w:bookmarkStart w:id="13" w:name="_Appendix_B:_Sample"/>
      <w:bookmarkEnd w:id="13"/>
      <w:r>
        <w:rPr>
          <w:sz w:val="28"/>
          <w:szCs w:val="28"/>
        </w:rPr>
        <w:br w:type="page"/>
      </w:r>
      <w:r w:rsidRPr="000F381F">
        <w:lastRenderedPageBreak/>
        <w:t>Appendix</w:t>
      </w:r>
      <w:r w:rsidRPr="00F91F97">
        <w:t xml:space="preserve"> B: Sample recruitment email</w:t>
      </w:r>
    </w:p>
    <w:p w:rsidR="00084523" w:rsidRPr="009D29CE" w:rsidRDefault="00084523" w:rsidP="00084523">
      <w:pPr>
        <w:pStyle w:val="Introparagraph"/>
      </w:pPr>
      <w:r w:rsidRPr="00F91F97">
        <w:t>Here is sample email language that can be adapted to recruit participants for your TTX:</w:t>
      </w:r>
      <w:r w:rsidRPr="009D29CE">
        <w:t xml:space="preserve"> </w:t>
      </w:r>
    </w:p>
    <w:p w:rsidR="00084523" w:rsidRPr="00F91F97" w:rsidRDefault="00084523" w:rsidP="00084523">
      <w:r w:rsidRPr="00F91F97">
        <w:t xml:space="preserve">Hello </w:t>
      </w:r>
      <w:r w:rsidRPr="00631A9B">
        <w:rPr>
          <w:rStyle w:val="Editabletype"/>
          <w:color w:val="4472C4" w:themeColor="accent1"/>
        </w:rPr>
        <w:t>&lt;&lt;insert name&gt;&gt;,</w:t>
      </w:r>
    </w:p>
    <w:p w:rsidR="00084523" w:rsidRPr="00F91F97" w:rsidRDefault="00084523" w:rsidP="00084523">
      <w:r w:rsidRPr="00631A9B">
        <w:rPr>
          <w:rStyle w:val="Editabletype"/>
          <w:color w:val="4472C4" w:themeColor="accent1"/>
        </w:rPr>
        <w:t>&lt;&lt;insert your agency name here&gt;&gt;</w:t>
      </w:r>
      <w:r w:rsidRPr="00F91F97">
        <w:t xml:space="preserve"> is hosting a tabletop exercise focused on disaster-related child and adolescent mental health (CAMH) surveillance. The purpose of this exercise is to provide a learning environment for participants to practice and discuss emergency response plans, policies, and procedures for conducting CAMH surveillance in preparation for, response to, and recovery from a natural disaster. </w:t>
      </w:r>
    </w:p>
    <w:p w:rsidR="00084523" w:rsidRPr="00F91F97" w:rsidRDefault="00084523" w:rsidP="00084523">
      <w:r w:rsidRPr="00631A9B">
        <w:rPr>
          <w:rStyle w:val="Editabletype"/>
          <w:color w:val="4472C4" w:themeColor="accent1"/>
        </w:rPr>
        <w:t>&lt;&lt;insert specific reason for reaching out to this person&gt;&gt;,</w:t>
      </w:r>
      <w:r w:rsidRPr="00F91F97">
        <w:t xml:space="preserve"> we would like to invite </w:t>
      </w:r>
      <w:r w:rsidRPr="00631A9B">
        <w:rPr>
          <w:rStyle w:val="Editabletype"/>
          <w:color w:val="4472C4" w:themeColor="accent1"/>
        </w:rPr>
        <w:t>&lt;&lt;you/your agency&gt;&gt;</w:t>
      </w:r>
      <w:r w:rsidRPr="00F91F97">
        <w:t xml:space="preserve"> to participate in a tabletop exercise to assess, determine, and practice how we can work together to coordinate disaster-related CAMH surveillance activities. Your perspective and insights will be valuable as we discuss how our community can use surveillance data to identify, monitor, and respond to CAMH needs before, during, and after a natural disaster. We will be using </w:t>
      </w:r>
      <w:hyperlink r:id="rId49" w:history="1">
        <w:r w:rsidRPr="00631A9B">
          <w:rPr>
            <w:rStyle w:val="Hyperlink"/>
            <w:color w:val="4472C4" w:themeColor="accent1"/>
          </w:rPr>
          <w:t>resources developed by the Public Health Informatics Institute</w:t>
        </w:r>
      </w:hyperlink>
      <w:r w:rsidRPr="00F91F97">
        <w:t xml:space="preserve"> to guide our discussion. </w:t>
      </w:r>
    </w:p>
    <w:p w:rsidR="00084523" w:rsidRDefault="00084523" w:rsidP="00084523">
      <w:r w:rsidRPr="00F91F97">
        <w:t xml:space="preserve">We are aiming to host this session in late </w:t>
      </w:r>
      <w:r w:rsidRPr="00631A9B">
        <w:rPr>
          <w:rStyle w:val="Editabletype"/>
          <w:color w:val="4472C4" w:themeColor="accent1"/>
        </w:rPr>
        <w:t>&lt;&lt;insert timeframe&gt;&gt;.</w:t>
      </w:r>
      <w:r w:rsidRPr="00F91F97">
        <w:t xml:space="preserve"> If you are interested in participating in this opportunity, please respond to this email by </w:t>
      </w:r>
      <w:r w:rsidRPr="00631A9B">
        <w:rPr>
          <w:rStyle w:val="Editabletype"/>
          <w:color w:val="4472C4" w:themeColor="accent1"/>
        </w:rPr>
        <w:t>&lt;&lt;insert date of response&gt;&gt;.</w:t>
      </w:r>
      <w:r w:rsidRPr="00F91F97">
        <w:t xml:space="preserve"> Let us know if you have any questions or need any additional information to inform your decision.</w:t>
      </w:r>
    </w:p>
    <w:p w:rsidR="00084523" w:rsidRDefault="00084523" w:rsidP="00084523">
      <w:pPr>
        <w:tabs>
          <w:tab w:val="clear" w:pos="3744"/>
        </w:tabs>
        <w:spacing w:before="0" w:line="240" w:lineRule="auto"/>
        <w:ind w:right="0"/>
      </w:pPr>
      <w:r>
        <w:br w:type="page"/>
      </w:r>
    </w:p>
    <w:p w:rsidR="009D0F74" w:rsidRPr="005C67E8" w:rsidRDefault="009D0F74" w:rsidP="009D0F74">
      <w:pPr>
        <w:pStyle w:val="Heading1"/>
        <w:sectPr w:rsidR="009D0F74" w:rsidRPr="005C67E8" w:rsidSect="009D0F74">
          <w:headerReference w:type="default" r:id="rId50"/>
          <w:footerReference w:type="even" r:id="rId51"/>
          <w:footerReference w:type="default" r:id="rId52"/>
          <w:headerReference w:type="first" r:id="rId53"/>
          <w:footerReference w:type="first" r:id="rId54"/>
          <w:type w:val="continuous"/>
          <w:pgSz w:w="12240" w:h="15840"/>
          <w:pgMar w:top="1987" w:right="1080" w:bottom="1440" w:left="1080" w:header="720" w:footer="432" w:gutter="0"/>
          <w:cols w:space="720"/>
          <w:titlePg/>
          <w:docGrid w:linePitch="360"/>
        </w:sectPr>
      </w:pPr>
      <w:bookmarkStart w:id="14" w:name="_Appendix_C:_Pre-"/>
      <w:bookmarkEnd w:id="14"/>
      <w:r w:rsidRPr="00B63BA9">
        <w:lastRenderedPageBreak/>
        <w:t>Appendix C: Pre- and post-exercise survey</w:t>
      </w:r>
    </w:p>
    <w:p w:rsidR="009D0F74" w:rsidRPr="006439F8" w:rsidRDefault="009D0F74" w:rsidP="009D0F74">
      <w:pPr>
        <w:rPr>
          <w:b/>
          <w:bCs/>
        </w:rPr>
      </w:pPr>
      <w:r w:rsidRPr="006439F8">
        <w:rPr>
          <w:b/>
          <w:bCs/>
        </w:rPr>
        <w:t>Introduction and instructions</w:t>
      </w:r>
    </w:p>
    <w:p w:rsidR="009D0F74" w:rsidRDefault="009D0F74" w:rsidP="009D0F74">
      <w:r>
        <w:t xml:space="preserve">This survey is designed to help you reflect on your learning and experience during the </w:t>
      </w:r>
      <w:r w:rsidRPr="006439F8">
        <w:rPr>
          <w:b/>
          <w:bCs/>
        </w:rPr>
        <w:t>Disaster-related Child and Adolescent Mental Health (CAMH) Surveillance Tabletop Exercise (TTX)</w:t>
      </w:r>
      <w:r>
        <w:t>.</w:t>
      </w:r>
    </w:p>
    <w:p w:rsidR="009D0F74" w:rsidRDefault="009D0F74" w:rsidP="009D0F74">
      <w:r>
        <w:t xml:space="preserve">Please read each of the statements below carefully and indicate the extent to which you agree or disagree using a </w:t>
      </w:r>
      <w:r w:rsidRPr="006439F8">
        <w:rPr>
          <w:b/>
          <w:bCs/>
        </w:rPr>
        <w:t>5-point Likert scale</w:t>
      </w:r>
      <w:r>
        <w:t>, in which 1 = Strongly Disagree and 5 = Strongly Agree.</w:t>
      </w:r>
    </w:p>
    <w:p w:rsidR="009D0F74" w:rsidRDefault="009D0F74" w:rsidP="009D0F74">
      <w:pPr>
        <w:spacing w:after="240"/>
        <w:ind w:right="173"/>
      </w:pPr>
      <w:r>
        <w:t xml:space="preserve">There are </w:t>
      </w:r>
      <w:r w:rsidRPr="006439F8">
        <w:rPr>
          <w:b/>
          <w:bCs/>
        </w:rPr>
        <w:t>no right or wrong answers</w:t>
      </w:r>
      <w:r>
        <w:t xml:space="preserve">—the goal is to encourage reflection and identify areas for continued growth. Your responses will remain confidential and will be used to strengthen future exercises and </w:t>
      </w:r>
      <w:r w:rsidRPr="006439F8">
        <w:t>training</w:t>
      </w:r>
      <w:r>
        <w:t>.</w:t>
      </w:r>
    </w:p>
    <w:tbl>
      <w:tblPr>
        <w:tblStyle w:val="TableGrid"/>
        <w:tblW w:w="10080" w:type="dxa"/>
        <w:tblBorders>
          <w:left w:val="none" w:sz="0" w:space="0" w:color="auto"/>
          <w:right w:val="none" w:sz="0" w:space="0" w:color="auto"/>
        </w:tblBorders>
        <w:tblLayout w:type="fixed"/>
        <w:tblCellMar>
          <w:top w:w="115" w:type="dxa"/>
          <w:bottom w:w="115" w:type="dxa"/>
        </w:tblCellMar>
        <w:tblLook w:val="04A0" w:firstRow="1" w:lastRow="0" w:firstColumn="1" w:lastColumn="0" w:noHBand="0" w:noVBand="1"/>
        <w:tblCaption w:val="Pre- and post-exercise survey statements"/>
        <w:tblDescription w:val="Nine survey statements with a five-point Likert scale response for each, ranging from strongly disagree to strongly agree."/>
      </w:tblPr>
      <w:tblGrid>
        <w:gridCol w:w="5400"/>
        <w:gridCol w:w="900"/>
        <w:gridCol w:w="990"/>
        <w:gridCol w:w="990"/>
        <w:gridCol w:w="900"/>
        <w:gridCol w:w="900"/>
      </w:tblGrid>
      <w:tr w:rsidR="009D0F74" w:rsidTr="003835E2">
        <w:trPr>
          <w:trHeight w:val="288"/>
          <w:tblHeader/>
        </w:trPr>
        <w:tc>
          <w:tcPr>
            <w:tcW w:w="5400" w:type="dxa"/>
            <w:tcBorders>
              <w:top w:val="single" w:sz="4" w:space="0" w:color="008997"/>
              <w:bottom w:val="single" w:sz="4" w:space="0" w:color="008997"/>
              <w:right w:val="single" w:sz="4" w:space="0" w:color="008997"/>
            </w:tcBorders>
            <w:shd w:val="clear" w:color="auto" w:fill="A7DE64"/>
          </w:tcPr>
          <w:p w:rsidR="009D0F74" w:rsidRPr="00D63B18" w:rsidRDefault="009D0F74" w:rsidP="003835E2">
            <w:pPr>
              <w:spacing w:before="0"/>
              <w:ind w:right="173"/>
              <w:rPr>
                <w:b/>
                <w:bCs/>
              </w:rPr>
            </w:pPr>
            <w:r w:rsidRPr="006439F8">
              <w:rPr>
                <w:b/>
                <w:bCs/>
              </w:rPr>
              <w:t>Statement</w:t>
            </w:r>
          </w:p>
        </w:tc>
        <w:tc>
          <w:tcPr>
            <w:tcW w:w="4680" w:type="dxa"/>
            <w:gridSpan w:val="5"/>
            <w:tcBorders>
              <w:top w:val="single" w:sz="4" w:space="0" w:color="008997"/>
              <w:left w:val="single" w:sz="4" w:space="0" w:color="008997"/>
              <w:bottom w:val="single" w:sz="4" w:space="0" w:color="008997"/>
              <w:right w:val="nil"/>
            </w:tcBorders>
            <w:shd w:val="clear" w:color="auto" w:fill="A7DE64"/>
          </w:tcPr>
          <w:p w:rsidR="009D0F74" w:rsidRPr="006439F8" w:rsidRDefault="009D0F74" w:rsidP="003835E2">
            <w:pPr>
              <w:spacing w:before="0"/>
              <w:ind w:right="173"/>
              <w:rPr>
                <w:b/>
                <w:bCs/>
              </w:rPr>
            </w:pPr>
            <w:r w:rsidRPr="006439F8">
              <w:rPr>
                <w:b/>
                <w:bCs/>
              </w:rPr>
              <w:t>Level of Agreement:</w:t>
            </w:r>
          </w:p>
          <w:p w:rsidR="009D0F74" w:rsidRPr="006439F8" w:rsidRDefault="009D0F74" w:rsidP="003835E2">
            <w:pPr>
              <w:spacing w:before="0"/>
              <w:ind w:right="173"/>
            </w:pPr>
            <w:r w:rsidRPr="006439F8">
              <w:t>1 = Strongly Disagree, 2 = Disagree; 3 = Neutral; 4 = Agree, 5 = Strongly Agree</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numPr>
                <w:ilvl w:val="0"/>
                <w:numId w:val="32"/>
              </w:numPr>
              <w:spacing w:before="0" w:line="240" w:lineRule="auto"/>
              <w:ind w:right="0"/>
            </w:pPr>
            <w:r w:rsidRPr="006F6258">
              <w:t>I understand my role in collecting surveillance data about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ind w:right="0"/>
            </w:pPr>
            <w:r w:rsidRPr="006F6258">
              <w:t>I can describe the roles and responsibilities of key agencies involved in supporting CAMH surveillance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ind w:right="0"/>
            </w:pPr>
            <w:r w:rsidRPr="006F6258">
              <w:t>I can describe the initial actions required to gather data needed to identify and monitor indicators of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ind w:right="0"/>
            </w:pPr>
            <w:r w:rsidRPr="006F6258">
              <w:t>I can identify indicators that are available in my agency/organization for monitoring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ind w:right="0"/>
            </w:pPr>
            <w:r w:rsidRPr="006F6258">
              <w:t>I am familiar with the data sources that are available in my agency/organization and can be used to monitor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ind w:right="0"/>
            </w:pPr>
            <w:r w:rsidRPr="006F6258">
              <w:t>I am familiar with the resources that are available in my agency/organization to support CAMH surveillance before, during, and after a natural disaster and how to access them.</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BD29B1" w:rsidP="003835E2">
            <w:pPr>
              <w:pStyle w:val="ListNumber"/>
              <w:spacing w:before="0" w:line="240" w:lineRule="auto"/>
            </w:pPr>
            <w:r>
              <w:lastRenderedPageBreak/>
              <w:t xml:space="preserve">I </w:t>
            </w:r>
            <w:r w:rsidR="009D0F74" w:rsidRPr="006F6258">
              <w:t>understand how to facilitate the sharing of data and information related to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pPr>
            <w:r w:rsidRPr="006F6258">
              <w:t>I am confident in my ability to use data to improve the monitoring and surveillance of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r w:rsidR="009D0F74" w:rsidTr="003835E2">
        <w:trPr>
          <w:trHeight w:val="288"/>
        </w:trPr>
        <w:tc>
          <w:tcPr>
            <w:tcW w:w="5400" w:type="dxa"/>
            <w:tcBorders>
              <w:top w:val="single" w:sz="4" w:space="0" w:color="008997"/>
              <w:bottom w:val="single" w:sz="4" w:space="0" w:color="008997"/>
              <w:right w:val="single" w:sz="4" w:space="0" w:color="008997"/>
            </w:tcBorders>
            <w:shd w:val="clear" w:color="auto" w:fill="auto"/>
          </w:tcPr>
          <w:p w:rsidR="009D0F74" w:rsidRPr="006F6258" w:rsidRDefault="009D0F74" w:rsidP="003835E2">
            <w:pPr>
              <w:pStyle w:val="ListNumber"/>
              <w:spacing w:before="0" w:line="240" w:lineRule="auto"/>
            </w:pPr>
            <w:r w:rsidRPr="006F6258">
              <w:t>I am confident in my ability to collaborate with other professionals to ensure that data systems are effectively used to support CAMH before, during, and after a natural disaster.</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1</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2</w:t>
            </w:r>
          </w:p>
        </w:tc>
        <w:tc>
          <w:tcPr>
            <w:tcW w:w="99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3</w:t>
            </w:r>
          </w:p>
        </w:tc>
        <w:tc>
          <w:tcPr>
            <w:tcW w:w="900" w:type="dxa"/>
            <w:tcBorders>
              <w:top w:val="single" w:sz="4" w:space="0" w:color="008997"/>
              <w:left w:val="single" w:sz="4" w:space="0" w:color="008997"/>
              <w:bottom w:val="single" w:sz="4" w:space="0" w:color="008997"/>
              <w:right w:val="single" w:sz="4" w:space="0" w:color="008997"/>
            </w:tcBorders>
            <w:vAlign w:val="center"/>
          </w:tcPr>
          <w:p w:rsidR="009D0F74" w:rsidRPr="006439F8" w:rsidRDefault="009D0F74" w:rsidP="003835E2">
            <w:pPr>
              <w:spacing w:before="0" w:line="240" w:lineRule="auto"/>
              <w:ind w:right="0"/>
              <w:jc w:val="center"/>
            </w:pPr>
            <w:r w:rsidRPr="006439F8">
              <w:t>4</w:t>
            </w:r>
          </w:p>
        </w:tc>
        <w:tc>
          <w:tcPr>
            <w:tcW w:w="900" w:type="dxa"/>
            <w:tcBorders>
              <w:top w:val="single" w:sz="4" w:space="0" w:color="008997"/>
              <w:left w:val="single" w:sz="4" w:space="0" w:color="008997"/>
              <w:bottom w:val="single" w:sz="4" w:space="0" w:color="008997"/>
              <w:right w:val="nil"/>
            </w:tcBorders>
            <w:vAlign w:val="center"/>
          </w:tcPr>
          <w:p w:rsidR="009D0F74" w:rsidRPr="006439F8" w:rsidRDefault="009D0F74" w:rsidP="003835E2">
            <w:pPr>
              <w:spacing w:before="0" w:line="240" w:lineRule="auto"/>
              <w:ind w:right="0"/>
              <w:jc w:val="center"/>
            </w:pPr>
            <w:r w:rsidRPr="006439F8">
              <w:t>5</w:t>
            </w:r>
          </w:p>
        </w:tc>
      </w:tr>
    </w:tbl>
    <w:p w:rsidR="009D0F74" w:rsidRDefault="009D0F74" w:rsidP="009D0F74"/>
    <w:p w:rsidR="009D0F74" w:rsidRDefault="009D0F74" w:rsidP="009D0F74">
      <w:r>
        <w:t>Note: this survey will be administered to participants at the beginning AND at the end of the exercise.</w:t>
      </w:r>
    </w:p>
    <w:p w:rsidR="00835002" w:rsidRDefault="009D0F74" w:rsidP="009D0F74">
      <w:r>
        <w:t> </w:t>
      </w:r>
    </w:p>
    <w:p w:rsidR="00835002" w:rsidRDefault="00835002">
      <w:pPr>
        <w:tabs>
          <w:tab w:val="clear" w:pos="3744"/>
        </w:tabs>
        <w:spacing w:before="0" w:line="240" w:lineRule="auto"/>
        <w:ind w:right="0"/>
      </w:pPr>
      <w:r>
        <w:br w:type="page"/>
      </w:r>
    </w:p>
    <w:p w:rsidR="00835002" w:rsidRPr="005C67E8" w:rsidRDefault="00835002" w:rsidP="00835002">
      <w:pPr>
        <w:pStyle w:val="Heading1"/>
        <w:sectPr w:rsidR="00835002" w:rsidRPr="005C67E8" w:rsidSect="00397D33">
          <w:headerReference w:type="default" r:id="rId55"/>
          <w:footerReference w:type="even" r:id="rId56"/>
          <w:footerReference w:type="default" r:id="rId57"/>
          <w:headerReference w:type="first" r:id="rId58"/>
          <w:footerReference w:type="first" r:id="rId59"/>
          <w:type w:val="continuous"/>
          <w:pgSz w:w="12240" w:h="15840"/>
          <w:pgMar w:top="1987" w:right="1080" w:bottom="1440" w:left="1080" w:header="720" w:footer="432" w:gutter="0"/>
          <w:cols w:space="720"/>
          <w:titlePg/>
          <w:docGrid w:linePitch="360"/>
        </w:sectPr>
      </w:pPr>
      <w:bookmarkStart w:id="15" w:name="_Appendix_D:_Facilitation"/>
      <w:bookmarkEnd w:id="15"/>
      <w:r w:rsidRPr="00835002">
        <w:lastRenderedPageBreak/>
        <w:t>Appendix D: Facilitation tips</w:t>
      </w:r>
    </w:p>
    <w:p w:rsidR="00835002" w:rsidRPr="00835002" w:rsidRDefault="00835002" w:rsidP="00835002">
      <w:pPr>
        <w:ind w:right="0"/>
        <w:rPr>
          <w:b/>
          <w:bCs/>
        </w:rPr>
      </w:pPr>
      <w:r w:rsidRPr="00835002">
        <w:rPr>
          <w:b/>
          <w:bCs/>
        </w:rPr>
        <w:t>Facilitator roles and responsibilities</w:t>
      </w:r>
    </w:p>
    <w:p w:rsidR="00835002" w:rsidRDefault="00835002" w:rsidP="00835002">
      <w:pPr>
        <w:spacing w:before="60"/>
        <w:ind w:right="0"/>
      </w:pPr>
      <w:r>
        <w:t>During a discussion-based TTX, facilitators play a critical role in guiding the flow of the event and ensuring that participant discussions remain focused on the established exercise objectives. Their main responsibility is to help participants explore relevant issues as thoroughly as possible within the time constraints of the exercise.</w:t>
      </w:r>
    </w:p>
    <w:p w:rsidR="00835002" w:rsidRPr="00835002" w:rsidRDefault="00835002" w:rsidP="00835002">
      <w:pPr>
        <w:ind w:right="0"/>
        <w:rPr>
          <w:b/>
          <w:bCs/>
        </w:rPr>
      </w:pPr>
      <w:r w:rsidRPr="00835002">
        <w:rPr>
          <w:b/>
          <w:bCs/>
        </w:rPr>
        <w:t>Creating an inclusive environment</w:t>
      </w:r>
    </w:p>
    <w:p w:rsidR="00835002" w:rsidRDefault="00835002" w:rsidP="00835002">
      <w:pPr>
        <w:spacing w:before="60"/>
        <w:ind w:right="0"/>
      </w:pPr>
      <w:r>
        <w:t xml:space="preserve">Facilitators should foster an environment that is inclusive, constructive, and supportive. This involves encouraging all participants to contribute, reminding them that the scenarios are hypothetical and take place in a no-fault setting, and promoting respect for differing viewpoints. Facilitators should aim to ensure that everyone has an opportunity to participate and feels comfortable sharing their thoughts. Facilitators should consider asking people to sit with </w:t>
      </w:r>
      <w:r w:rsidR="00C01EB3">
        <w:t>those</w:t>
      </w:r>
      <w:r>
        <w:t xml:space="preserve"> outside their immediate agency, department or organization to help facilitate cross-agency discussions. If observers are present, they should be asked to sit around the outside of the room instead of at the main table.</w:t>
      </w:r>
    </w:p>
    <w:p w:rsidR="00835002" w:rsidRPr="00835002" w:rsidRDefault="00835002" w:rsidP="00835002">
      <w:pPr>
        <w:ind w:right="0"/>
        <w:rPr>
          <w:b/>
          <w:bCs/>
        </w:rPr>
      </w:pPr>
      <w:r w:rsidRPr="00835002">
        <w:rPr>
          <w:b/>
          <w:bCs/>
        </w:rPr>
        <w:t>Maintaining focused and productive discussions</w:t>
      </w:r>
    </w:p>
    <w:p w:rsidR="00835002" w:rsidRPr="00CF7AEF" w:rsidRDefault="00835002" w:rsidP="00835002">
      <w:pPr>
        <w:spacing w:before="60"/>
        <w:ind w:right="0"/>
        <w:rPr>
          <w:i/>
          <w:iCs/>
        </w:rPr>
      </w:pPr>
      <w:r>
        <w:t>Rather than lecturing or dominating the conversation, facilitators should keep discussions moving and ensure they remain on topic. When ideas arise that fall outside the immediate scope of the exercise, facilitators should consider using tools such as a “garden plot” to capture these points for follow-up after the exercise by the relevant individuals</w:t>
      </w:r>
      <w:r w:rsidRPr="00CF7AEF">
        <w:rPr>
          <w:i/>
          <w:iCs/>
        </w:rPr>
        <w:t>. (Note: Instead of "parking" or turning off ideas, in a garden plot, you are "planting" them. It creates a more welcoming environment that encourages innovation and affirms the value of the participant's contribution.)</w:t>
      </w:r>
    </w:p>
    <w:p w:rsidR="00835002" w:rsidRPr="00835002" w:rsidRDefault="00835002" w:rsidP="00835002">
      <w:pPr>
        <w:ind w:right="0"/>
        <w:rPr>
          <w:b/>
          <w:bCs/>
        </w:rPr>
      </w:pPr>
      <w:r w:rsidRPr="00835002">
        <w:rPr>
          <w:b/>
          <w:bCs/>
        </w:rPr>
        <w:t>Minimizing distractions</w:t>
      </w:r>
    </w:p>
    <w:p w:rsidR="00835002" w:rsidRDefault="00835002" w:rsidP="00835002">
      <w:pPr>
        <w:spacing w:before="60"/>
        <w:ind w:right="0"/>
      </w:pPr>
      <w:r>
        <w:t>To maintain focus, facilitators should actively discourage side conversations among participants. All cell phones must be either turned off or set to silent mode to reduce distractions and foster a productive environment. Unless participants will be asked to use their laptops during the TTX, consider asking participants to close their laptops during the TTX.</w:t>
      </w:r>
    </w:p>
    <w:p w:rsidR="00835002" w:rsidRPr="00835002" w:rsidRDefault="00835002" w:rsidP="00835002">
      <w:pPr>
        <w:ind w:right="0"/>
        <w:rPr>
          <w:b/>
          <w:bCs/>
        </w:rPr>
      </w:pPr>
      <w:r w:rsidRPr="00835002">
        <w:rPr>
          <w:b/>
          <w:bCs/>
        </w:rPr>
        <w:t>Optimizing physical arrangement</w:t>
      </w:r>
    </w:p>
    <w:p w:rsidR="00835002" w:rsidRDefault="00835002" w:rsidP="00835002">
      <w:pPr>
        <w:spacing w:before="60"/>
        <w:ind w:right="0"/>
      </w:pPr>
      <w:r>
        <w:t xml:space="preserve">The physical placement of tables during the exercise should be designed to maximize interaction among all participants and the facilitators. Table arrangement should be determined with the intent of encouraging engagement, facilitating communication, and supporting the achievement of exercise objectives. </w:t>
      </w:r>
    </w:p>
    <w:p w:rsidR="00835002" w:rsidRPr="00835002" w:rsidRDefault="00835002" w:rsidP="00835002">
      <w:pPr>
        <w:ind w:right="0"/>
        <w:rPr>
          <w:b/>
          <w:bCs/>
        </w:rPr>
      </w:pPr>
      <w:r w:rsidRPr="00835002">
        <w:rPr>
          <w:b/>
          <w:bCs/>
        </w:rPr>
        <w:t>Managing time effectively</w:t>
      </w:r>
    </w:p>
    <w:p w:rsidR="000E5B96" w:rsidRPr="009C1D27" w:rsidRDefault="00835002" w:rsidP="00835002">
      <w:pPr>
        <w:spacing w:before="60"/>
        <w:ind w:right="0"/>
        <w:rPr>
          <w:sz w:val="28"/>
          <w:szCs w:val="28"/>
        </w:rPr>
      </w:pPr>
      <w:r>
        <w:t>Throughout the exercise, facilitators must remain attentive to time constraints. By regularly informing participants of progress and, when necessary, guiding discussions toward the completion of objectives as time becomes limited, facilitators can help ensure that all exercise goals are met within the allocated timeframe.</w:t>
      </w:r>
    </w:p>
    <w:sectPr w:rsidR="000E5B96" w:rsidRPr="009C1D27" w:rsidSect="000E5B96">
      <w:headerReference w:type="default" r:id="rId60"/>
      <w:footerReference w:type="even" r:id="rId61"/>
      <w:footerReference w:type="default" r:id="rId62"/>
      <w:headerReference w:type="first" r:id="rId63"/>
      <w:footerReference w:type="first" r:id="rId64"/>
      <w:type w:val="continuous"/>
      <w:pgSz w:w="12240" w:h="15840"/>
      <w:pgMar w:top="1987" w:right="1080" w:bottom="1440" w:left="108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07C89" w:rsidRDefault="00A07C89" w:rsidP="00DC544D">
      <w:r>
        <w:separator/>
      </w:r>
    </w:p>
    <w:p w:rsidR="00A07C89" w:rsidRDefault="00A07C89" w:rsidP="00DC544D"/>
    <w:p w:rsidR="00A07C89" w:rsidRDefault="00A07C89" w:rsidP="00DC544D"/>
    <w:p w:rsidR="00A07C89" w:rsidRDefault="00A07C89" w:rsidP="00DC544D"/>
    <w:p w:rsidR="00A07C89" w:rsidRDefault="00A07C89" w:rsidP="00DC544D"/>
  </w:endnote>
  <w:endnote w:type="continuationSeparator" w:id="0">
    <w:p w:rsidR="00A07C89" w:rsidRDefault="00A07C89" w:rsidP="00DC544D">
      <w:r>
        <w:continuationSeparator/>
      </w:r>
    </w:p>
    <w:p w:rsidR="00A07C89" w:rsidRDefault="00A07C89" w:rsidP="00DC544D"/>
    <w:p w:rsidR="00A07C89" w:rsidRDefault="00A07C89" w:rsidP="00DC544D"/>
    <w:p w:rsidR="00A07C89" w:rsidRDefault="00A07C89" w:rsidP="00DC544D"/>
    <w:p w:rsidR="00A07C89" w:rsidRDefault="00A07C89" w:rsidP="00DC5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53218075"/>
      <w:docPartObj>
        <w:docPartGallery w:val="Page Numbers (Bottom of Page)"/>
        <w:docPartUnique/>
      </w:docPartObj>
    </w:sdtPr>
    <w:sdtContent>
      <w:p w:rsidR="0074143C" w:rsidRDefault="0074143C"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63872896"/>
      <w:docPartObj>
        <w:docPartGallery w:val="Page Numbers (Bottom of Page)"/>
        <w:docPartUnique/>
      </w:docPartObj>
    </w:sdtPr>
    <w:sdtContent>
      <w:p w:rsidR="00DE6329" w:rsidRDefault="00DE6329" w:rsidP="0074143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58531885"/>
      <w:docPartObj>
        <w:docPartGallery w:val="Page Numbers (Bottom of Page)"/>
        <w:docPartUnique/>
      </w:docPartObj>
    </w:sdtPr>
    <w:sdtContent>
      <w:p w:rsidR="00662506" w:rsidRDefault="00662506" w:rsidP="00DE6329">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A66F1" w:rsidRDefault="005A66F1" w:rsidP="00DC544D">
    <w:pPr>
      <w:pStyle w:val="Footer"/>
      <w:rPr>
        <w:rStyle w:val="PageNumber"/>
      </w:rPr>
    </w:pPr>
  </w:p>
  <w:p w:rsidR="005A66F1" w:rsidRDefault="005A66F1" w:rsidP="00DC54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19225952"/>
      <w:docPartObj>
        <w:docPartGallery w:val="Page Numbers (Bottom of Page)"/>
        <w:docPartUnique/>
      </w:docPartObj>
    </w:sdtPr>
    <w:sdtContent>
      <w:p w:rsidR="0010748A" w:rsidRDefault="0010748A" w:rsidP="001074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p w:rsidR="0010748A" w:rsidRDefault="0010748A" w:rsidP="0010748A">
    <w:pPr>
      <w:pStyle w:val="Footerleft"/>
      <w:tabs>
        <w:tab w:val="clear" w:pos="680"/>
        <w:tab w:val="clear" w:pos="3744"/>
        <w:tab w:val="clear" w:pos="4680"/>
        <w:tab w:val="clear" w:pos="9360"/>
        <w:tab w:val="clear" w:pos="9720"/>
      </w:tabs>
    </w:pPr>
    <w:r>
      <w:t xml:space="preserve">Disaster-related Child </w:t>
    </w:r>
    <w:r w:rsidRPr="0074143C">
      <w:t>&amp;</w:t>
    </w:r>
    <w:r>
      <w:t xml:space="preserve"> Adolescent Mental Health Surveillance  |  Tabletop Exercise (TTX) Facilitation Guide</w:t>
    </w:r>
    <w:r>
      <w:b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05009130"/>
      <w:docPartObj>
        <w:docPartGallery w:val="Page Numbers (Bottom of Page)"/>
        <w:docPartUnique/>
      </w:docPartObj>
    </w:sdtPr>
    <w:sdtContent>
      <w:p w:rsidR="00932502" w:rsidRDefault="00932502"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99378673"/>
      <w:docPartObj>
        <w:docPartGallery w:val="Page Numbers (Bottom of Page)"/>
        <w:docPartUnique/>
      </w:docPartObj>
    </w:sdtPr>
    <w:sdtContent>
      <w:p w:rsidR="00932502" w:rsidRDefault="00932502" w:rsidP="0074143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49782892"/>
      <w:docPartObj>
        <w:docPartGallery w:val="Page Numbers (Bottom of Page)"/>
        <w:docPartUnique/>
      </w:docPartObj>
    </w:sdtPr>
    <w:sdtContent>
      <w:p w:rsidR="00932502" w:rsidRDefault="00932502" w:rsidP="00DE6329">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32502" w:rsidRDefault="00932502" w:rsidP="00DC544D">
    <w:pPr>
      <w:pStyle w:val="Footer"/>
      <w:rPr>
        <w:rStyle w:val="PageNumber"/>
      </w:rPr>
    </w:pPr>
  </w:p>
  <w:p w:rsidR="00932502" w:rsidRDefault="00932502" w:rsidP="00DC544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4647213"/>
      <w:docPartObj>
        <w:docPartGallery w:val="Page Numbers (Bottom of Page)"/>
        <w:docPartUnique/>
      </w:docPartObj>
    </w:sdtPr>
    <w:sdtContent>
      <w:p w:rsidR="00932502" w:rsidRDefault="00932502" w:rsidP="007414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32502" w:rsidRDefault="00932502" w:rsidP="0074143C">
    <w:pPr>
      <w:pStyle w:val="Footerleft"/>
      <w:tabs>
        <w:tab w:val="clear" w:pos="680"/>
        <w:tab w:val="clear" w:pos="3744"/>
        <w:tab w:val="clear" w:pos="4680"/>
        <w:tab w:val="clear" w:pos="9360"/>
        <w:tab w:val="clear" w:pos="9720"/>
      </w:tabs>
      <w:ind w:right="0"/>
    </w:pPr>
    <w:r>
      <w:t xml:space="preserve">Disaster-related Child </w:t>
    </w:r>
    <w:r w:rsidRPr="0074143C">
      <w:t>&amp;</w:t>
    </w:r>
    <w:r>
      <w:t xml:space="preserve"> Adolescent Mental Health Surveillance  |  Tabletop Exercise (TTX) Facilitation Guide</w:t>
    </w:r>
    <w:r>
      <w:tab/>
    </w:r>
    <w:r>
      <w:tab/>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2502" w:rsidRDefault="00932502" w:rsidP="00D70226">
    <w:pPr>
      <w:pStyle w:val="Footer"/>
      <w:framePr w:wrap="none" w:vAnchor="text" w:hAnchor="margin" w:xAlign="right" w:y="1"/>
      <w:rPr>
        <w:rStyle w:val="PageNumber"/>
      </w:rPr>
    </w:pPr>
  </w:p>
  <w:p w:rsidR="00932502" w:rsidRDefault="00932502" w:rsidP="00DE6329">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4365366"/>
      <w:docPartObj>
        <w:docPartGallery w:val="Page Numbers (Bottom of Page)"/>
        <w:docPartUnique/>
      </w:docPartObj>
    </w:sdtPr>
    <w:sdtContent>
      <w:p w:rsidR="00084523" w:rsidRDefault="00084523"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7483684"/>
      <w:docPartObj>
        <w:docPartGallery w:val="Page Numbers (Bottom of Page)"/>
        <w:docPartUnique/>
      </w:docPartObj>
    </w:sdtPr>
    <w:sdtContent>
      <w:p w:rsidR="00084523" w:rsidRDefault="00084523" w:rsidP="0074143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34869121"/>
      <w:docPartObj>
        <w:docPartGallery w:val="Page Numbers (Bottom of Page)"/>
        <w:docPartUnique/>
      </w:docPartObj>
    </w:sdtPr>
    <w:sdtContent>
      <w:p w:rsidR="00084523" w:rsidRDefault="00084523" w:rsidP="00DE6329">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084523" w:rsidRDefault="00084523" w:rsidP="00DC544D">
    <w:pPr>
      <w:pStyle w:val="Footer"/>
      <w:rPr>
        <w:rStyle w:val="PageNumber"/>
      </w:rPr>
    </w:pPr>
  </w:p>
  <w:p w:rsidR="00084523" w:rsidRDefault="00084523" w:rsidP="00DC544D">
    <w:pPr>
      <w:pStyle w:val="Footer"/>
    </w:pPr>
  </w:p>
  <w:p w:rsidR="00084523" w:rsidRDefault="00084523"/>
  <w:p w:rsidR="00084523" w:rsidRDefault="00084523"/>
  <w:p w:rsidR="00084523" w:rsidRDefault="00084523"/>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19717965"/>
      <w:docPartObj>
        <w:docPartGallery w:val="Page Numbers (Bottom of Page)"/>
        <w:docPartUnique/>
      </w:docPartObj>
    </w:sdtPr>
    <w:sdtContent>
      <w:p w:rsidR="00084523" w:rsidRDefault="00084523" w:rsidP="007414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084523" w:rsidRDefault="00084523" w:rsidP="00084523">
    <w:pPr>
      <w:pStyle w:val="Footerleft"/>
      <w:tabs>
        <w:tab w:val="clear" w:pos="680"/>
        <w:tab w:val="clear" w:pos="3744"/>
        <w:tab w:val="clear" w:pos="4680"/>
        <w:tab w:val="clear" w:pos="9360"/>
        <w:tab w:val="clear" w:pos="9720"/>
      </w:tabs>
      <w:ind w:right="0"/>
    </w:pPr>
    <w:r>
      <w:t xml:space="preserve">Disaster-related Child </w:t>
    </w:r>
    <w:r w:rsidRPr="0074143C">
      <w:t>&amp;</w:t>
    </w:r>
    <w:r>
      <w:t xml:space="preserve"> Adolescent Mental Health Surveillance  |  Tabletop Exercise (TTX) Facilitation Guide</w:t>
    </w:r>
    <w:r>
      <w:tab/>
    </w:r>
    <w:r>
      <w:br/>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4523" w:rsidRDefault="00084523" w:rsidP="00D70226">
    <w:pPr>
      <w:pStyle w:val="Footer"/>
      <w:framePr w:wrap="none" w:vAnchor="text" w:hAnchor="margin" w:xAlign="right" w:y="1"/>
      <w:rPr>
        <w:rStyle w:val="PageNumber"/>
      </w:rPr>
    </w:pPr>
  </w:p>
  <w:p w:rsidR="00084523" w:rsidRDefault="00084523" w:rsidP="00DE6329">
    <w:pPr>
      <w:pStyle w:val="Footer"/>
      <w:ind w:right="360"/>
    </w:pPr>
  </w:p>
  <w:p w:rsidR="00084523" w:rsidRDefault="00084523"/>
  <w:p w:rsidR="00084523" w:rsidRDefault="00084523"/>
  <w:p w:rsidR="00084523" w:rsidRDefault="00084523"/>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69984545"/>
      <w:docPartObj>
        <w:docPartGallery w:val="Page Numbers (Bottom of Page)"/>
        <w:docPartUnique/>
      </w:docPartObj>
    </w:sdtPr>
    <w:sdtContent>
      <w:p w:rsidR="009D0F74" w:rsidRDefault="009D0F74"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27273967"/>
      <w:docPartObj>
        <w:docPartGallery w:val="Page Numbers (Bottom of Page)"/>
        <w:docPartUnique/>
      </w:docPartObj>
    </w:sdtPr>
    <w:sdtContent>
      <w:p w:rsidR="009D0F74" w:rsidRDefault="009D0F74" w:rsidP="0074143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381400141"/>
      <w:docPartObj>
        <w:docPartGallery w:val="Page Numbers (Bottom of Page)"/>
        <w:docPartUnique/>
      </w:docPartObj>
    </w:sdtPr>
    <w:sdtContent>
      <w:p w:rsidR="009D0F74" w:rsidRDefault="009D0F74" w:rsidP="00DE6329">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9D0F74" w:rsidRDefault="009D0F74" w:rsidP="00DC544D">
    <w:pPr>
      <w:pStyle w:val="Footer"/>
      <w:rPr>
        <w:rStyle w:val="PageNumber"/>
      </w:rPr>
    </w:pPr>
  </w:p>
  <w:p w:rsidR="009D0F74" w:rsidRDefault="009D0F74" w:rsidP="00DC544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74435045"/>
      <w:docPartObj>
        <w:docPartGallery w:val="Page Numbers (Bottom of Page)"/>
        <w:docPartUnique/>
      </w:docPartObj>
    </w:sdtPr>
    <w:sdtContent>
      <w:p w:rsidR="009D0F74" w:rsidRDefault="009D0F74" w:rsidP="007414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9D0F74" w:rsidRDefault="009D0F74" w:rsidP="0074143C">
    <w:pPr>
      <w:pStyle w:val="Footerleft"/>
      <w:tabs>
        <w:tab w:val="clear" w:pos="680"/>
        <w:tab w:val="clear" w:pos="3744"/>
        <w:tab w:val="clear" w:pos="4680"/>
        <w:tab w:val="clear" w:pos="9360"/>
        <w:tab w:val="clear" w:pos="9720"/>
      </w:tabs>
      <w:ind w:right="0"/>
    </w:pPr>
    <w:r>
      <w:t xml:space="preserve">Disaster-related Child </w:t>
    </w:r>
    <w:r w:rsidRPr="0074143C">
      <w:t>&amp;</w:t>
    </w:r>
    <w:r>
      <w:t xml:space="preserve"> Adolescent Mental Health Surveillance  |  Tabletop Exercise (TTX) Facilitation Guide</w:t>
    </w:r>
    <w:r>
      <w:tab/>
    </w:r>
    <w:r>
      <w:tab/>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F74" w:rsidRDefault="009D0F74" w:rsidP="00D70226">
    <w:pPr>
      <w:pStyle w:val="Footer"/>
      <w:framePr w:wrap="none" w:vAnchor="text" w:hAnchor="margin" w:xAlign="right" w:y="1"/>
      <w:rPr>
        <w:rStyle w:val="PageNumber"/>
      </w:rPr>
    </w:pPr>
  </w:p>
  <w:p w:rsidR="009D0F74" w:rsidRDefault="009D0F74" w:rsidP="00DE63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5855515"/>
      <w:docPartObj>
        <w:docPartGallery w:val="Page Numbers (Bottom of Page)"/>
        <w:docPartUnique/>
      </w:docPartObj>
    </w:sdtPr>
    <w:sdtContent>
      <w:p w:rsidR="00DE6329" w:rsidRDefault="00DE6329" w:rsidP="007414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DE6329" w:rsidRDefault="0074143C" w:rsidP="0074143C">
    <w:pPr>
      <w:pStyle w:val="Footerleft"/>
      <w:tabs>
        <w:tab w:val="clear" w:pos="680"/>
        <w:tab w:val="clear" w:pos="3744"/>
        <w:tab w:val="clear" w:pos="4680"/>
        <w:tab w:val="clear" w:pos="9360"/>
        <w:tab w:val="clear" w:pos="9720"/>
      </w:tabs>
      <w:ind w:right="0"/>
    </w:pPr>
    <w:r>
      <w:t xml:space="preserve">Disaster-related Child </w:t>
    </w:r>
    <w:r w:rsidRPr="0074143C">
      <w:t>&amp;</w:t>
    </w:r>
    <w:r>
      <w:t xml:space="preserve"> Adolescent Mental Health Surveillance  |  Tabletop Exercise (TTX) Facilitation Guide</w:t>
    </w:r>
    <w:r>
      <w:tab/>
    </w:r>
    <w: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2740249"/>
      <w:docPartObj>
        <w:docPartGallery w:val="Page Numbers (Bottom of Page)"/>
        <w:docPartUnique/>
      </w:docPartObj>
    </w:sdtPr>
    <w:sdtContent>
      <w:p w:rsidR="00835002" w:rsidRDefault="00835002"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959405809"/>
      <w:docPartObj>
        <w:docPartGallery w:val="Page Numbers (Bottom of Page)"/>
        <w:docPartUnique/>
      </w:docPartObj>
    </w:sdtPr>
    <w:sdtContent>
      <w:p w:rsidR="00835002" w:rsidRDefault="00835002" w:rsidP="0074143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098946397"/>
      <w:docPartObj>
        <w:docPartGallery w:val="Page Numbers (Bottom of Page)"/>
        <w:docPartUnique/>
      </w:docPartObj>
    </w:sdtPr>
    <w:sdtContent>
      <w:p w:rsidR="00835002" w:rsidRDefault="00835002" w:rsidP="00DE6329">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35002" w:rsidRDefault="00835002" w:rsidP="00DC544D">
    <w:pPr>
      <w:pStyle w:val="Footer"/>
      <w:rPr>
        <w:rStyle w:val="PageNumber"/>
      </w:rPr>
    </w:pPr>
  </w:p>
  <w:p w:rsidR="00835002" w:rsidRDefault="00835002" w:rsidP="00DC544D">
    <w:pPr>
      <w:pStyle w:val="Footer"/>
    </w:pPr>
  </w:p>
  <w:p w:rsidR="00835002" w:rsidRDefault="00835002"/>
  <w:p w:rsidR="00835002" w:rsidRDefault="00835002"/>
  <w:p w:rsidR="00835002" w:rsidRDefault="00835002"/>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4379995"/>
      <w:docPartObj>
        <w:docPartGallery w:val="Page Numbers (Bottom of Page)"/>
        <w:docPartUnique/>
      </w:docPartObj>
    </w:sdtPr>
    <w:sdtContent>
      <w:p w:rsidR="00835002" w:rsidRDefault="00835002" w:rsidP="0074143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35002" w:rsidRDefault="00835002" w:rsidP="00084523">
    <w:pPr>
      <w:pStyle w:val="Footerleft"/>
      <w:tabs>
        <w:tab w:val="clear" w:pos="680"/>
        <w:tab w:val="clear" w:pos="3744"/>
        <w:tab w:val="clear" w:pos="4680"/>
        <w:tab w:val="clear" w:pos="9360"/>
        <w:tab w:val="clear" w:pos="9720"/>
      </w:tabs>
      <w:ind w:right="0"/>
    </w:pPr>
    <w:r>
      <w:t xml:space="preserve">Disaster-related Child </w:t>
    </w:r>
    <w:r w:rsidRPr="0074143C">
      <w:t>&amp;</w:t>
    </w:r>
    <w:r>
      <w:t xml:space="preserve"> Adolescent Mental Health Surveillance  |  Tabletop Exercise (TTX) Facilitation Guide</w:t>
    </w:r>
    <w:r>
      <w:tab/>
    </w:r>
    <w:r>
      <w:br/>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5002" w:rsidRDefault="00835002" w:rsidP="00D70226">
    <w:pPr>
      <w:pStyle w:val="Footer"/>
      <w:framePr w:wrap="none" w:vAnchor="text" w:hAnchor="margin" w:xAlign="right" w:y="1"/>
      <w:rPr>
        <w:rStyle w:val="PageNumber"/>
      </w:rPr>
    </w:pPr>
  </w:p>
  <w:p w:rsidR="00835002" w:rsidRDefault="00835002" w:rsidP="00DE6329">
    <w:pPr>
      <w:pStyle w:val="Footer"/>
      <w:ind w:right="360"/>
    </w:pPr>
  </w:p>
  <w:p w:rsidR="00835002" w:rsidRDefault="00835002"/>
  <w:p w:rsidR="00835002" w:rsidRDefault="00835002"/>
  <w:p w:rsidR="00835002" w:rsidRDefault="00835002"/>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62255373"/>
      <w:docPartObj>
        <w:docPartGallery w:val="Page Numbers (Bottom of Page)"/>
        <w:docPartUnique/>
      </w:docPartObj>
    </w:sdtPr>
    <w:sdtContent>
      <w:p w:rsidR="0010748A" w:rsidRDefault="0010748A" w:rsidP="000E5B9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43C3C" w:rsidRDefault="00243C3C" w:rsidP="0010748A">
    <w:pPr>
      <w:pStyle w:val="Footer"/>
      <w:ind w:right="360"/>
      <w:rPr>
        <w:rStyle w:val="PageNumber"/>
      </w:rPr>
    </w:pPr>
  </w:p>
  <w:p w:rsidR="00243C3C" w:rsidRDefault="00243C3C" w:rsidP="00DC544D">
    <w:pPr>
      <w:pStyle w:val="Footer"/>
      <w:rPr>
        <w:rStyle w:val="PageNumber"/>
      </w:rPr>
    </w:pPr>
  </w:p>
  <w:p w:rsidR="00243C3C" w:rsidRDefault="00243C3C" w:rsidP="00DC544D">
    <w:pPr>
      <w:pStyle w:val="Footer"/>
    </w:pPr>
  </w:p>
  <w:p w:rsidR="003D0503" w:rsidRDefault="003D0503"/>
  <w:p w:rsidR="00EC21B1" w:rsidRDefault="00EC21B1"/>
  <w:p w:rsidR="00EC21B1" w:rsidRDefault="00EC21B1"/>
  <w:p w:rsidR="00EC21B1" w:rsidRDefault="00EC21B1"/>
  <w:p w:rsidR="00EC21B1" w:rsidRDefault="00EC21B1"/>
  <w:p w:rsidR="00FB7A12" w:rsidRDefault="00FB7A12"/>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7876670"/>
      <w:docPartObj>
        <w:docPartGallery w:val="Page Numbers (Bottom of Page)"/>
        <w:docPartUnique/>
      </w:docPartObj>
    </w:sdtPr>
    <w:sdtContent>
      <w:p w:rsidR="000E5B96" w:rsidRDefault="000E5B96"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B7A12" w:rsidRDefault="0010748A" w:rsidP="00084523">
    <w:pPr>
      <w:pStyle w:val="Footerleft"/>
      <w:tabs>
        <w:tab w:val="clear" w:pos="680"/>
        <w:tab w:val="clear" w:pos="3744"/>
        <w:tab w:val="clear" w:pos="4680"/>
        <w:tab w:val="clear" w:pos="9360"/>
        <w:tab w:val="clear" w:pos="9720"/>
      </w:tabs>
    </w:pPr>
    <w:r>
      <w:t xml:space="preserve">Disaster-related Child </w:t>
    </w:r>
    <w:r w:rsidRPr="0074143C">
      <w:t>&amp;</w:t>
    </w:r>
    <w:r>
      <w:t xml:space="preserve"> Adolescent Mental Health Surveillance  |  Tabletop Exercise (TTX) Facilitation Guide</w:t>
    </w:r>
    <w:r w:rsidR="000E5B96">
      <w:br/>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C3C" w:rsidRDefault="00243C3C" w:rsidP="00DC5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E6329" w:rsidRDefault="00DE6329" w:rsidP="00D70226">
    <w:pPr>
      <w:pStyle w:val="Footer"/>
      <w:framePr w:wrap="none" w:vAnchor="text" w:hAnchor="margin" w:xAlign="right" w:y="1"/>
      <w:rPr>
        <w:rStyle w:val="PageNumber"/>
      </w:rPr>
    </w:pPr>
  </w:p>
  <w:p w:rsidR="00DE6329" w:rsidRDefault="00DE6329" w:rsidP="00DE6329">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6605535"/>
      <w:docPartObj>
        <w:docPartGallery w:val="Page Numbers (Bottom of Page)"/>
        <w:docPartUnique/>
      </w:docPartObj>
    </w:sdtPr>
    <w:sdtContent>
      <w:p w:rsidR="0010748A" w:rsidRDefault="0010748A"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53421886"/>
      <w:docPartObj>
        <w:docPartGallery w:val="Page Numbers (Bottom of Page)"/>
        <w:docPartUnique/>
      </w:docPartObj>
    </w:sdtPr>
    <w:sdtContent>
      <w:p w:rsidR="0010748A" w:rsidRDefault="0010748A" w:rsidP="0010748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53163280"/>
      <w:docPartObj>
        <w:docPartGallery w:val="Page Numbers (Bottom of Page)"/>
        <w:docPartUnique/>
      </w:docPartObj>
    </w:sdtPr>
    <w:sdtContent>
      <w:p w:rsidR="001E3D96" w:rsidRDefault="001E3D96" w:rsidP="0010748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B02BB" w:rsidRDefault="006B02BB" w:rsidP="001E3D96">
    <w:pPr>
      <w:pStyle w:val="Footer"/>
      <w:ind w:right="360"/>
      <w:rPr>
        <w:rStyle w:val="PageNumber"/>
      </w:rPr>
    </w:pPr>
  </w:p>
  <w:p w:rsidR="006B02BB" w:rsidRDefault="006B02BB" w:rsidP="00DC544D">
    <w:pPr>
      <w:pStyle w:val="Footer"/>
      <w:rPr>
        <w:rStyle w:val="PageNumber"/>
      </w:rPr>
    </w:pPr>
  </w:p>
  <w:p w:rsidR="006B02BB" w:rsidRDefault="006B02BB" w:rsidP="00DC54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4517629"/>
      <w:docPartObj>
        <w:docPartGallery w:val="Page Numbers (Bottom of Page)"/>
        <w:docPartUnique/>
      </w:docPartObj>
    </w:sdtPr>
    <w:sdtContent>
      <w:p w:rsidR="0010748A" w:rsidRDefault="0010748A" w:rsidP="001074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6B02BB" w:rsidRDefault="0010748A" w:rsidP="0010748A">
    <w:pPr>
      <w:pStyle w:val="Footerleft"/>
      <w:tabs>
        <w:tab w:val="clear" w:pos="680"/>
        <w:tab w:val="clear" w:pos="3744"/>
        <w:tab w:val="clear" w:pos="4680"/>
        <w:tab w:val="clear" w:pos="9360"/>
        <w:tab w:val="clear" w:pos="9720"/>
      </w:tabs>
    </w:pPr>
    <w:r>
      <w:t xml:space="preserve">Disaster-related Child </w:t>
    </w:r>
    <w:r w:rsidRPr="0074143C">
      <w:t>&amp;</w:t>
    </w:r>
    <w:r>
      <w:t xml:space="preserve"> Adolescent Mental Health Surveillance  |  Tabletop Exercise (TTX) Facilitation Guide</w:t>
    </w:r>
    <w:r>
      <w:b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02BB" w:rsidRDefault="006B02BB" w:rsidP="00DC544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2172172"/>
      <w:docPartObj>
        <w:docPartGallery w:val="Page Numbers (Bottom of Page)"/>
        <w:docPartUnique/>
      </w:docPartObj>
    </w:sdtPr>
    <w:sdtContent>
      <w:p w:rsidR="0010748A" w:rsidRDefault="0010748A" w:rsidP="001074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927E9" w:rsidRDefault="007927E9" w:rsidP="0010748A">
    <w:pPr>
      <w:pStyle w:val="Footer"/>
      <w:ind w:right="360"/>
      <w:rPr>
        <w:rStyle w:val="PageNumber"/>
      </w:rPr>
    </w:pPr>
  </w:p>
  <w:p w:rsidR="007927E9" w:rsidRDefault="007927E9" w:rsidP="00DC544D">
    <w:pPr>
      <w:pStyle w:val="Footer"/>
      <w:rPr>
        <w:rStyle w:val="PageNumber"/>
      </w:rPr>
    </w:pPr>
  </w:p>
  <w:p w:rsidR="007927E9" w:rsidRDefault="007927E9" w:rsidP="00DC54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9160071"/>
      <w:docPartObj>
        <w:docPartGallery w:val="Page Numbers (Bottom of Page)"/>
        <w:docPartUnique/>
      </w:docPartObj>
    </w:sdtPr>
    <w:sdtContent>
      <w:p w:rsidR="0010748A" w:rsidRDefault="0010748A"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rsidR="007927E9" w:rsidRDefault="0010748A" w:rsidP="0010748A">
    <w:pPr>
      <w:pStyle w:val="Footerleft"/>
      <w:tabs>
        <w:tab w:val="clear" w:pos="680"/>
        <w:tab w:val="clear" w:pos="3744"/>
        <w:tab w:val="clear" w:pos="4680"/>
        <w:tab w:val="clear" w:pos="9360"/>
        <w:tab w:val="clear" w:pos="9720"/>
      </w:tabs>
    </w:pPr>
    <w:r>
      <w:t xml:space="preserve">Disaster-related Child </w:t>
    </w:r>
    <w:r w:rsidRPr="0074143C">
      <w:t>&amp;</w:t>
    </w:r>
    <w:r>
      <w:t xml:space="preserve"> Adolescent Mental Health Surveillance  |  Tabletop Exercise (TTX) Facilitation Guide</w:t>
    </w:r>
    <w:r>
      <w:b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7575406"/>
      <w:docPartObj>
        <w:docPartGallery w:val="Page Numbers (Bottom of Page)"/>
        <w:docPartUnique/>
      </w:docPartObj>
    </w:sdtPr>
    <w:sdtContent>
      <w:p w:rsidR="0010748A" w:rsidRDefault="0010748A" w:rsidP="00D7022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031682792"/>
      <w:docPartObj>
        <w:docPartGallery w:val="Page Numbers (Bottom of Page)"/>
        <w:docPartUnique/>
      </w:docPartObj>
    </w:sdtPr>
    <w:sdtContent>
      <w:p w:rsidR="0010748A" w:rsidRDefault="0010748A" w:rsidP="0010748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479577124"/>
      <w:docPartObj>
        <w:docPartGallery w:val="Page Numbers (Bottom of Page)"/>
        <w:docPartUnique/>
      </w:docPartObj>
    </w:sdtPr>
    <w:sdtContent>
      <w:p w:rsidR="0010748A" w:rsidRDefault="0010748A" w:rsidP="0010748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77DB1" w:rsidRDefault="00F77DB1" w:rsidP="0010748A">
    <w:pPr>
      <w:pStyle w:val="Footer"/>
      <w:ind w:right="360"/>
      <w:rPr>
        <w:rStyle w:val="PageNumber"/>
      </w:rPr>
    </w:pPr>
  </w:p>
  <w:p w:rsidR="00F77DB1" w:rsidRDefault="00F77DB1" w:rsidP="00DC544D">
    <w:pPr>
      <w:pStyle w:val="Footer"/>
      <w:rPr>
        <w:rStyle w:val="PageNumber"/>
      </w:rPr>
    </w:pPr>
  </w:p>
  <w:p w:rsidR="00F77DB1" w:rsidRDefault="00F77DB1" w:rsidP="00DC5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07C89" w:rsidRDefault="00A07C89" w:rsidP="00DC544D">
      <w:r>
        <w:separator/>
      </w:r>
    </w:p>
    <w:p w:rsidR="00A07C89" w:rsidRDefault="00A07C89" w:rsidP="00DC544D"/>
    <w:p w:rsidR="00A07C89" w:rsidRDefault="00A07C89" w:rsidP="00DC544D"/>
    <w:p w:rsidR="00A07C89" w:rsidRDefault="00A07C89" w:rsidP="00DC544D"/>
    <w:p w:rsidR="00A07C89" w:rsidRDefault="00A07C89" w:rsidP="00DC544D"/>
  </w:footnote>
  <w:footnote w:type="continuationSeparator" w:id="0">
    <w:p w:rsidR="00A07C89" w:rsidRDefault="00A07C89" w:rsidP="00DC544D">
      <w:r>
        <w:continuationSeparator/>
      </w:r>
    </w:p>
    <w:p w:rsidR="00A07C89" w:rsidRDefault="00A07C89" w:rsidP="00DC544D"/>
    <w:p w:rsidR="00A07C89" w:rsidRDefault="00A07C89" w:rsidP="00DC544D"/>
    <w:p w:rsidR="00A07C89" w:rsidRDefault="00A07C89" w:rsidP="00DC544D"/>
    <w:p w:rsidR="00A07C89" w:rsidRDefault="00A07C89" w:rsidP="00DC54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4B99" w:rsidRDefault="001E3D96" w:rsidP="00DC544D">
    <w:pPr>
      <w:pStyle w:val="Header"/>
    </w:pPr>
    <w:r>
      <w:rPr>
        <w:noProof/>
      </w:rPr>
      <w:drawing>
        <wp:anchor distT="0" distB="0" distL="114300" distR="114300" simplePos="0" relativeHeight="251664384" behindDoc="1" locked="0" layoutInCell="1" allowOverlap="1">
          <wp:simplePos x="0" y="0"/>
          <wp:positionH relativeFrom="page">
            <wp:posOffset>29224</wp:posOffset>
          </wp:positionH>
          <wp:positionV relativeFrom="page">
            <wp:posOffset>26504</wp:posOffset>
          </wp:positionV>
          <wp:extent cx="7721239" cy="996696"/>
          <wp:effectExtent l="0" t="0" r="635" b="0"/>
          <wp:wrapNone/>
          <wp:docPr id="807869418"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69418"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2502" w:rsidRDefault="00932502" w:rsidP="00DC544D">
    <w:pPr>
      <w:pStyle w:val="Header"/>
    </w:pPr>
    <w:r>
      <w:rPr>
        <w:noProof/>
      </w:rPr>
      <w:drawing>
        <wp:anchor distT="0" distB="0" distL="114300" distR="114300" simplePos="0" relativeHeight="251685888" behindDoc="1" locked="0" layoutInCell="1" allowOverlap="1" wp14:anchorId="7CB9F04D" wp14:editId="0444BD1A">
          <wp:simplePos x="0" y="0"/>
          <wp:positionH relativeFrom="page">
            <wp:posOffset>0</wp:posOffset>
          </wp:positionH>
          <wp:positionV relativeFrom="page">
            <wp:posOffset>0</wp:posOffset>
          </wp:positionV>
          <wp:extent cx="7735824" cy="1225296"/>
          <wp:effectExtent l="0" t="0" r="0" b="0"/>
          <wp:wrapNone/>
          <wp:docPr id="876539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4523" w:rsidRDefault="00084523" w:rsidP="00DC544D">
    <w:pPr>
      <w:pStyle w:val="Header"/>
    </w:pPr>
    <w:r>
      <w:rPr>
        <w:noProof/>
      </w:rPr>
      <w:drawing>
        <wp:anchor distT="0" distB="0" distL="114300" distR="114300" simplePos="0" relativeHeight="251689984" behindDoc="1" locked="0" layoutInCell="1" allowOverlap="1" wp14:anchorId="4BEEDABF" wp14:editId="254A9F8A">
          <wp:simplePos x="0" y="0"/>
          <wp:positionH relativeFrom="page">
            <wp:posOffset>29224</wp:posOffset>
          </wp:positionH>
          <wp:positionV relativeFrom="page">
            <wp:posOffset>26504</wp:posOffset>
          </wp:positionV>
          <wp:extent cx="7721239" cy="996696"/>
          <wp:effectExtent l="0" t="0" r="635" b="0"/>
          <wp:wrapNone/>
          <wp:docPr id="69196382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63826"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p w:rsidR="00084523" w:rsidRDefault="0008452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4523" w:rsidRDefault="00084523" w:rsidP="00DC544D">
    <w:pPr>
      <w:pStyle w:val="Header"/>
    </w:pPr>
    <w:r>
      <w:rPr>
        <w:noProof/>
      </w:rPr>
      <w:drawing>
        <wp:anchor distT="0" distB="0" distL="114300" distR="114300" simplePos="0" relativeHeight="251688960" behindDoc="1" locked="0" layoutInCell="1" allowOverlap="1" wp14:anchorId="3AD735EB" wp14:editId="6D3C4878">
          <wp:simplePos x="0" y="0"/>
          <wp:positionH relativeFrom="page">
            <wp:posOffset>0</wp:posOffset>
          </wp:positionH>
          <wp:positionV relativeFrom="page">
            <wp:posOffset>0</wp:posOffset>
          </wp:positionV>
          <wp:extent cx="7735824" cy="1225296"/>
          <wp:effectExtent l="0" t="0" r="0" b="0"/>
          <wp:wrapNone/>
          <wp:docPr id="14739450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p w:rsidR="00084523" w:rsidRDefault="00084523"/>
  <w:p w:rsidR="00084523" w:rsidRDefault="00084523"/>
  <w:p w:rsidR="00084523" w:rsidRDefault="0008452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F74" w:rsidRDefault="009D0F74" w:rsidP="00DC544D">
    <w:pPr>
      <w:pStyle w:val="Header"/>
    </w:pPr>
    <w:r>
      <w:rPr>
        <w:noProof/>
      </w:rPr>
      <w:drawing>
        <wp:anchor distT="0" distB="0" distL="114300" distR="114300" simplePos="0" relativeHeight="251693056" behindDoc="1" locked="0" layoutInCell="1" allowOverlap="1" wp14:anchorId="176249C0" wp14:editId="30B40CFD">
          <wp:simplePos x="0" y="0"/>
          <wp:positionH relativeFrom="page">
            <wp:posOffset>29224</wp:posOffset>
          </wp:positionH>
          <wp:positionV relativeFrom="page">
            <wp:posOffset>26504</wp:posOffset>
          </wp:positionV>
          <wp:extent cx="7721239" cy="996696"/>
          <wp:effectExtent l="0" t="0" r="635" b="0"/>
          <wp:wrapNone/>
          <wp:docPr id="143620654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0654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0F74" w:rsidRDefault="009D0F74" w:rsidP="00DC544D">
    <w:pPr>
      <w:pStyle w:val="Header"/>
    </w:pPr>
    <w:r>
      <w:rPr>
        <w:noProof/>
      </w:rPr>
      <w:drawing>
        <wp:anchor distT="0" distB="0" distL="114300" distR="114300" simplePos="0" relativeHeight="251692032" behindDoc="1" locked="0" layoutInCell="1" allowOverlap="1" wp14:anchorId="06630F45" wp14:editId="214D76E0">
          <wp:simplePos x="0" y="0"/>
          <wp:positionH relativeFrom="page">
            <wp:posOffset>0</wp:posOffset>
          </wp:positionH>
          <wp:positionV relativeFrom="page">
            <wp:posOffset>0</wp:posOffset>
          </wp:positionV>
          <wp:extent cx="7735824" cy="1225296"/>
          <wp:effectExtent l="0" t="0" r="0" b="0"/>
          <wp:wrapNone/>
          <wp:docPr id="8046050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5002" w:rsidRDefault="00835002" w:rsidP="00DC544D">
    <w:pPr>
      <w:pStyle w:val="Header"/>
    </w:pPr>
    <w:r>
      <w:rPr>
        <w:noProof/>
      </w:rPr>
      <w:drawing>
        <wp:anchor distT="0" distB="0" distL="114300" distR="114300" simplePos="0" relativeHeight="251696128" behindDoc="1" locked="0" layoutInCell="1" allowOverlap="1" wp14:anchorId="6FD11011" wp14:editId="42625A35">
          <wp:simplePos x="0" y="0"/>
          <wp:positionH relativeFrom="page">
            <wp:posOffset>29224</wp:posOffset>
          </wp:positionH>
          <wp:positionV relativeFrom="page">
            <wp:posOffset>26504</wp:posOffset>
          </wp:positionV>
          <wp:extent cx="7721239" cy="996696"/>
          <wp:effectExtent l="0" t="0" r="635" b="0"/>
          <wp:wrapNone/>
          <wp:docPr id="65453518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35181"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p w:rsidR="00835002" w:rsidRDefault="0083500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5002" w:rsidRDefault="00835002" w:rsidP="00DC544D">
    <w:pPr>
      <w:pStyle w:val="Header"/>
    </w:pPr>
    <w:r>
      <w:rPr>
        <w:noProof/>
      </w:rPr>
      <w:drawing>
        <wp:anchor distT="0" distB="0" distL="114300" distR="114300" simplePos="0" relativeHeight="251695104" behindDoc="1" locked="0" layoutInCell="1" allowOverlap="1" wp14:anchorId="522B6AA9" wp14:editId="66A7B334">
          <wp:simplePos x="0" y="0"/>
          <wp:positionH relativeFrom="page">
            <wp:posOffset>0</wp:posOffset>
          </wp:positionH>
          <wp:positionV relativeFrom="page">
            <wp:posOffset>0</wp:posOffset>
          </wp:positionV>
          <wp:extent cx="7735824" cy="1225296"/>
          <wp:effectExtent l="0" t="0" r="0" b="0"/>
          <wp:wrapNone/>
          <wp:docPr id="3990073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p w:rsidR="00835002" w:rsidRDefault="00835002"/>
  <w:p w:rsidR="00835002" w:rsidRDefault="00835002"/>
  <w:p w:rsidR="00835002" w:rsidRDefault="0083500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C3C" w:rsidRDefault="00243C3C" w:rsidP="00DC544D">
    <w:pPr>
      <w:pStyle w:val="Header"/>
    </w:pPr>
    <w:r>
      <w:rPr>
        <w:noProof/>
      </w:rPr>
      <w:drawing>
        <wp:anchor distT="0" distB="0" distL="114300" distR="114300" simplePos="0" relativeHeight="251675648" behindDoc="1" locked="0" layoutInCell="1" allowOverlap="1" wp14:anchorId="728C0DE3" wp14:editId="01FDBA13">
          <wp:simplePos x="0" y="0"/>
          <wp:positionH relativeFrom="page">
            <wp:posOffset>25400</wp:posOffset>
          </wp:positionH>
          <wp:positionV relativeFrom="page">
            <wp:posOffset>25400</wp:posOffset>
          </wp:positionV>
          <wp:extent cx="7726680" cy="996696"/>
          <wp:effectExtent l="0" t="0" r="0" b="0"/>
          <wp:wrapNone/>
          <wp:docPr id="19279494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006094" name="Picture 979006094"/>
                  <pic:cNvPicPr/>
                </pic:nvPicPr>
                <pic:blipFill>
                  <a:blip r:embed="rId1">
                    <a:extLst>
                      <a:ext uri="{28A0092B-C50C-407E-A947-70E740481C1C}">
                        <a14:useLocalDpi xmlns:a14="http://schemas.microsoft.com/office/drawing/2010/main" val="0"/>
                      </a:ext>
                    </a:extLst>
                  </a:blip>
                  <a:stretch>
                    <a:fillRect/>
                  </a:stretch>
                </pic:blipFill>
                <pic:spPr>
                  <a:xfrm>
                    <a:off x="0" y="0"/>
                    <a:ext cx="7726680" cy="996696"/>
                  </a:xfrm>
                  <a:prstGeom prst="rect">
                    <a:avLst/>
                  </a:prstGeom>
                </pic:spPr>
              </pic:pic>
            </a:graphicData>
          </a:graphic>
          <wp14:sizeRelH relativeFrom="margin">
            <wp14:pctWidth>0</wp14:pctWidth>
          </wp14:sizeRelH>
          <wp14:sizeRelV relativeFrom="margin">
            <wp14:pctHeight>0</wp14:pctHeight>
          </wp14:sizeRelV>
        </wp:anchor>
      </w:drawing>
    </w:r>
  </w:p>
  <w:p w:rsidR="00FB7A12" w:rsidRDefault="00FB7A1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3C3C" w:rsidRDefault="00243C3C" w:rsidP="00DC544D">
    <w:pPr>
      <w:pStyle w:val="Header"/>
    </w:pPr>
    <w:r>
      <w:rPr>
        <w:noProof/>
      </w:rPr>
      <w:drawing>
        <wp:anchor distT="0" distB="0" distL="114300" distR="114300" simplePos="0" relativeHeight="251674624" behindDoc="1" locked="0" layoutInCell="1" allowOverlap="1" wp14:anchorId="2566FEB8" wp14:editId="7B46977B">
          <wp:simplePos x="0" y="0"/>
          <wp:positionH relativeFrom="page">
            <wp:posOffset>0</wp:posOffset>
          </wp:positionH>
          <wp:positionV relativeFrom="page">
            <wp:posOffset>0</wp:posOffset>
          </wp:positionV>
          <wp:extent cx="7735824" cy="1225296"/>
          <wp:effectExtent l="0" t="0" r="0" b="0"/>
          <wp:wrapNone/>
          <wp:docPr id="139968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20AFD" w:rsidRDefault="00920AFD" w:rsidP="00DC544D">
    <w:pPr>
      <w:pStyle w:val="Header"/>
    </w:pPr>
    <w:r>
      <w:rPr>
        <w:noProof/>
      </w:rPr>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7735824" cy="1225296"/>
          <wp:effectExtent l="0" t="0" r="0" b="0"/>
          <wp:wrapNone/>
          <wp:docPr id="5360723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072359"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02BB" w:rsidRDefault="006B02BB" w:rsidP="00DC544D">
    <w:pPr>
      <w:pStyle w:val="Header"/>
    </w:pPr>
    <w:r>
      <w:rPr>
        <w:noProof/>
      </w:rPr>
      <w:drawing>
        <wp:anchor distT="0" distB="0" distL="114300" distR="114300" simplePos="0" relativeHeight="251670528" behindDoc="1" locked="0" layoutInCell="1" allowOverlap="1" wp14:anchorId="10A884D7" wp14:editId="2BFCF23D">
          <wp:simplePos x="0" y="0"/>
          <wp:positionH relativeFrom="page">
            <wp:posOffset>29224</wp:posOffset>
          </wp:positionH>
          <wp:positionV relativeFrom="page">
            <wp:posOffset>26504</wp:posOffset>
          </wp:positionV>
          <wp:extent cx="7721239" cy="996696"/>
          <wp:effectExtent l="0" t="0" r="635" b="0"/>
          <wp:wrapNone/>
          <wp:docPr id="1413273157"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273157"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B02BB" w:rsidRDefault="006B02BB" w:rsidP="00DC544D">
    <w:pPr>
      <w:pStyle w:val="Header"/>
    </w:pPr>
    <w:r>
      <w:rPr>
        <w:noProof/>
      </w:rPr>
      <w:drawing>
        <wp:anchor distT="0" distB="0" distL="114300" distR="114300" simplePos="0" relativeHeight="251669504" behindDoc="1" locked="0" layoutInCell="1" allowOverlap="1" wp14:anchorId="026571A7" wp14:editId="08C5D456">
          <wp:simplePos x="0" y="0"/>
          <wp:positionH relativeFrom="page">
            <wp:posOffset>0</wp:posOffset>
          </wp:positionH>
          <wp:positionV relativeFrom="page">
            <wp:posOffset>0</wp:posOffset>
          </wp:positionV>
          <wp:extent cx="7735824" cy="1225296"/>
          <wp:effectExtent l="0" t="0" r="0" b="0"/>
          <wp:wrapNone/>
          <wp:docPr id="186590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27E9" w:rsidRDefault="007927E9" w:rsidP="00DC544D">
    <w:pPr>
      <w:pStyle w:val="Header"/>
    </w:pPr>
    <w:r>
      <w:rPr>
        <w:noProof/>
      </w:rPr>
      <w:drawing>
        <wp:anchor distT="0" distB="0" distL="114300" distR="114300" simplePos="0" relativeHeight="251679744" behindDoc="1" locked="0" layoutInCell="1" allowOverlap="1" wp14:anchorId="2338F00E" wp14:editId="5A5DFD16">
          <wp:simplePos x="0" y="0"/>
          <wp:positionH relativeFrom="page">
            <wp:posOffset>29224</wp:posOffset>
          </wp:positionH>
          <wp:positionV relativeFrom="page">
            <wp:posOffset>26504</wp:posOffset>
          </wp:positionV>
          <wp:extent cx="7721239" cy="996696"/>
          <wp:effectExtent l="0" t="0" r="635" b="0"/>
          <wp:wrapNone/>
          <wp:docPr id="1479948320"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948320"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927E9" w:rsidRDefault="007927E9" w:rsidP="00DC544D">
    <w:pPr>
      <w:pStyle w:val="Header"/>
    </w:pPr>
    <w:r>
      <w:rPr>
        <w:noProof/>
      </w:rPr>
      <w:drawing>
        <wp:anchor distT="0" distB="0" distL="114300" distR="114300" simplePos="0" relativeHeight="251678720" behindDoc="1" locked="0" layoutInCell="1" allowOverlap="1" wp14:anchorId="0919DBD6" wp14:editId="401353EB">
          <wp:simplePos x="0" y="0"/>
          <wp:positionH relativeFrom="page">
            <wp:posOffset>0</wp:posOffset>
          </wp:positionH>
          <wp:positionV relativeFrom="page">
            <wp:posOffset>0</wp:posOffset>
          </wp:positionV>
          <wp:extent cx="7735824" cy="1225296"/>
          <wp:effectExtent l="0" t="0" r="0" b="0"/>
          <wp:wrapNone/>
          <wp:docPr id="2117950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7DB1" w:rsidRDefault="00F77DB1" w:rsidP="00DC544D">
    <w:pPr>
      <w:pStyle w:val="Header"/>
    </w:pPr>
    <w:r>
      <w:rPr>
        <w:noProof/>
      </w:rPr>
      <w:drawing>
        <wp:anchor distT="0" distB="0" distL="114300" distR="114300" simplePos="0" relativeHeight="251683840" behindDoc="1" locked="0" layoutInCell="1" allowOverlap="1" wp14:anchorId="2748BC60" wp14:editId="2C6F7BC1">
          <wp:simplePos x="0" y="0"/>
          <wp:positionH relativeFrom="page">
            <wp:posOffset>2720</wp:posOffset>
          </wp:positionH>
          <wp:positionV relativeFrom="page">
            <wp:posOffset>0</wp:posOffset>
          </wp:positionV>
          <wp:extent cx="7721239" cy="996696"/>
          <wp:effectExtent l="0" t="0" r="635" b="0"/>
          <wp:wrapNone/>
          <wp:docPr id="681341993"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41993"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77DB1" w:rsidRDefault="00F77DB1" w:rsidP="00DC544D">
    <w:pPr>
      <w:pStyle w:val="Header"/>
    </w:pPr>
    <w:r>
      <w:rPr>
        <w:noProof/>
      </w:rPr>
      <w:drawing>
        <wp:anchor distT="0" distB="0" distL="114300" distR="114300" simplePos="0" relativeHeight="251682816" behindDoc="1" locked="0" layoutInCell="1" allowOverlap="1" wp14:anchorId="5F6CAC18" wp14:editId="67130243">
          <wp:simplePos x="0" y="0"/>
          <wp:positionH relativeFrom="page">
            <wp:posOffset>0</wp:posOffset>
          </wp:positionH>
          <wp:positionV relativeFrom="page">
            <wp:posOffset>0</wp:posOffset>
          </wp:positionV>
          <wp:extent cx="7735824" cy="1225296"/>
          <wp:effectExtent l="0" t="0" r="0" b="0"/>
          <wp:wrapNone/>
          <wp:docPr id="256345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798175" name="Picture 1942798175"/>
                  <pic:cNvPicPr/>
                </pic:nvPicPr>
                <pic:blipFill>
                  <a:blip r:embed="rId1">
                    <a:extLst>
                      <a:ext uri="{28A0092B-C50C-407E-A947-70E740481C1C}">
                        <a14:useLocalDpi xmlns:a14="http://schemas.microsoft.com/office/drawing/2010/main" val="0"/>
                      </a:ext>
                    </a:extLst>
                  </a:blip>
                  <a:stretch>
                    <a:fillRect/>
                  </a:stretch>
                </pic:blipFill>
                <pic:spPr>
                  <a:xfrm>
                    <a:off x="0" y="0"/>
                    <a:ext cx="7735824" cy="1225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32502" w:rsidRDefault="00932502" w:rsidP="00DC544D">
    <w:pPr>
      <w:pStyle w:val="Header"/>
    </w:pPr>
    <w:r>
      <w:rPr>
        <w:noProof/>
      </w:rPr>
      <w:drawing>
        <wp:anchor distT="0" distB="0" distL="114300" distR="114300" simplePos="0" relativeHeight="251686912" behindDoc="1" locked="0" layoutInCell="1" allowOverlap="1" wp14:anchorId="70B29A97" wp14:editId="0EE1850D">
          <wp:simplePos x="0" y="0"/>
          <wp:positionH relativeFrom="page">
            <wp:posOffset>26504</wp:posOffset>
          </wp:positionH>
          <wp:positionV relativeFrom="page">
            <wp:posOffset>26504</wp:posOffset>
          </wp:positionV>
          <wp:extent cx="7721239" cy="996696"/>
          <wp:effectExtent l="0" t="0" r="635" b="0"/>
          <wp:wrapNone/>
          <wp:docPr id="1113888559"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88559"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1239"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C36216B4"/>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D8780CB0"/>
    <w:lvl w:ilvl="0">
      <w:start w:val="1"/>
      <w:numFmt w:val="bullet"/>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B06E147A"/>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4EBCF21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5E31E8"/>
    <w:multiLevelType w:val="hybridMultilevel"/>
    <w:tmpl w:val="D6A882D8"/>
    <w:lvl w:ilvl="0" w:tplc="36802C82">
      <w:start w:val="1"/>
      <w:numFmt w:val="bullet"/>
      <w:pStyle w:val="ListBullet2"/>
      <w:lvlText w:val="o"/>
      <w:lvlJc w:val="left"/>
      <w:pPr>
        <w:ind w:left="225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DE5611"/>
    <w:multiLevelType w:val="hybridMultilevel"/>
    <w:tmpl w:val="C9FA1374"/>
    <w:lvl w:ilvl="0" w:tplc="E2906BD8">
      <w:start w:val="1"/>
      <w:numFmt w:val="decimal"/>
      <w:pStyle w:val="ListNumber"/>
      <w:lvlText w:val="%1."/>
      <w:lvlJc w:val="left"/>
      <w:pPr>
        <w:tabs>
          <w:tab w:val="num" w:pos="360"/>
        </w:tabs>
        <w:ind w:left="360" w:hanging="360"/>
      </w:pPr>
    </w:lvl>
    <w:lvl w:ilvl="1" w:tplc="FFFFFFFF" w:tentative="1">
      <w:start w:val="1"/>
      <w:numFmt w:val="lowerLetter"/>
      <w:lvlText w:val="%2."/>
      <w:lvlJc w:val="left"/>
      <w:pPr>
        <w:ind w:left="630" w:hanging="360"/>
      </w:pPr>
    </w:lvl>
    <w:lvl w:ilvl="2" w:tplc="FFFFFFFF" w:tentative="1">
      <w:start w:val="1"/>
      <w:numFmt w:val="lowerRoman"/>
      <w:lvlText w:val="%3."/>
      <w:lvlJc w:val="right"/>
      <w:pPr>
        <w:ind w:left="1350" w:hanging="180"/>
      </w:pPr>
    </w:lvl>
    <w:lvl w:ilvl="3" w:tplc="FFFFFFFF" w:tentative="1">
      <w:start w:val="1"/>
      <w:numFmt w:val="decimal"/>
      <w:lvlText w:val="%4."/>
      <w:lvlJc w:val="left"/>
      <w:pPr>
        <w:ind w:left="2070" w:hanging="360"/>
      </w:pPr>
    </w:lvl>
    <w:lvl w:ilvl="4" w:tplc="FFFFFFFF" w:tentative="1">
      <w:start w:val="1"/>
      <w:numFmt w:val="lowerLetter"/>
      <w:lvlText w:val="%5."/>
      <w:lvlJc w:val="left"/>
      <w:pPr>
        <w:ind w:left="2790" w:hanging="360"/>
      </w:pPr>
    </w:lvl>
    <w:lvl w:ilvl="5" w:tplc="FFFFFFFF" w:tentative="1">
      <w:start w:val="1"/>
      <w:numFmt w:val="lowerRoman"/>
      <w:lvlText w:val="%6."/>
      <w:lvlJc w:val="right"/>
      <w:pPr>
        <w:ind w:left="3510" w:hanging="180"/>
      </w:pPr>
    </w:lvl>
    <w:lvl w:ilvl="6" w:tplc="FFFFFFFF" w:tentative="1">
      <w:start w:val="1"/>
      <w:numFmt w:val="decimal"/>
      <w:lvlText w:val="%7."/>
      <w:lvlJc w:val="left"/>
      <w:pPr>
        <w:ind w:left="4230" w:hanging="360"/>
      </w:pPr>
    </w:lvl>
    <w:lvl w:ilvl="7" w:tplc="FFFFFFFF" w:tentative="1">
      <w:start w:val="1"/>
      <w:numFmt w:val="lowerLetter"/>
      <w:lvlText w:val="%8."/>
      <w:lvlJc w:val="left"/>
      <w:pPr>
        <w:ind w:left="4950" w:hanging="360"/>
      </w:pPr>
    </w:lvl>
    <w:lvl w:ilvl="8" w:tplc="FFFFFFFF" w:tentative="1">
      <w:start w:val="1"/>
      <w:numFmt w:val="lowerRoman"/>
      <w:lvlText w:val="%9."/>
      <w:lvlJc w:val="right"/>
      <w:pPr>
        <w:ind w:left="5670" w:hanging="180"/>
      </w:pPr>
    </w:lvl>
  </w:abstractNum>
  <w:abstractNum w:abstractNumId="6" w15:restartNumberingAfterBreak="0">
    <w:nsid w:val="0C512A2E"/>
    <w:multiLevelType w:val="multilevel"/>
    <w:tmpl w:val="6F989820"/>
    <w:styleLink w:val="CurrentList8"/>
    <w:lvl w:ilvl="0">
      <w:start w:val="1"/>
      <w:numFmt w:val="decimal"/>
      <w:lvlText w:val="%1."/>
      <w:lvlJc w:val="left"/>
      <w:pPr>
        <w:tabs>
          <w:tab w:val="num" w:pos="360"/>
        </w:tabs>
        <w:ind w:left="36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7" w15:restartNumberingAfterBreak="0">
    <w:nsid w:val="0CF1388B"/>
    <w:multiLevelType w:val="hybridMultilevel"/>
    <w:tmpl w:val="6A7EE7F4"/>
    <w:lvl w:ilvl="0" w:tplc="E2906BD8">
      <w:start w:val="1"/>
      <w:numFmt w:val="decimal"/>
      <w:lvlText w:val="%1."/>
      <w:lvlJc w:val="left"/>
      <w:pPr>
        <w:tabs>
          <w:tab w:val="num" w:pos="360"/>
        </w:tabs>
        <w:ind w:left="36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8" w15:restartNumberingAfterBreak="0">
    <w:nsid w:val="1B8D1B72"/>
    <w:multiLevelType w:val="multilevel"/>
    <w:tmpl w:val="93F46DCC"/>
    <w:styleLink w:val="CurrentList5"/>
    <w:lvl w:ilvl="0">
      <w:start w:val="1"/>
      <w:numFmt w:val="bullet"/>
      <w:lvlText w:val="o"/>
      <w:lvlJc w:val="left"/>
      <w:pPr>
        <w:ind w:left="720" w:hanging="360"/>
      </w:pPr>
      <w:rPr>
        <w:rFonts w:ascii="Calibri" w:hAnsi="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3B21483"/>
    <w:multiLevelType w:val="multilevel"/>
    <w:tmpl w:val="80B06306"/>
    <w:styleLink w:val="CurrentList6"/>
    <w:lvl w:ilvl="0">
      <w:numFmt w:val="bullet"/>
      <w:lvlText w:val="•"/>
      <w:lvlJc w:val="left"/>
      <w:pPr>
        <w:ind w:left="405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8AE6824"/>
    <w:multiLevelType w:val="multilevel"/>
    <w:tmpl w:val="F9D8766E"/>
    <w:styleLink w:val="CurrentList7"/>
    <w:lvl w:ilvl="0">
      <w:start w:val="1"/>
      <w:numFmt w:val="decimal"/>
      <w:lvlText w:val="%1."/>
      <w:lvlJc w:val="left"/>
      <w:pPr>
        <w:tabs>
          <w:tab w:val="num" w:pos="360"/>
        </w:tabs>
        <w:ind w:left="36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11" w15:restartNumberingAfterBreak="0">
    <w:nsid w:val="2BCA2F6A"/>
    <w:multiLevelType w:val="multilevel"/>
    <w:tmpl w:val="BB6A496C"/>
    <w:styleLink w:val="CurrentList1"/>
    <w:lvl w:ilvl="0">
      <w:start w:val="1"/>
      <w:numFmt w:val="decimal"/>
      <w:lvlText w:val="%1."/>
      <w:lvlJc w:val="left"/>
      <w:pPr>
        <w:tabs>
          <w:tab w:val="num" w:pos="3330"/>
        </w:tabs>
        <w:ind w:left="3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2B73E1"/>
    <w:multiLevelType w:val="hybridMultilevel"/>
    <w:tmpl w:val="4E14AE74"/>
    <w:lvl w:ilvl="0" w:tplc="429CAE6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3" w15:restartNumberingAfterBreak="0">
    <w:nsid w:val="382F1551"/>
    <w:multiLevelType w:val="hybridMultilevel"/>
    <w:tmpl w:val="993C42BA"/>
    <w:lvl w:ilvl="0" w:tplc="BA108F7E">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570B9"/>
    <w:multiLevelType w:val="multilevel"/>
    <w:tmpl w:val="070EE348"/>
    <w:styleLink w:val="CurrentList4"/>
    <w:lvl w:ilvl="0">
      <w:start w:val="1"/>
      <w:numFmt w:val="decimal"/>
      <w:lvlText w:val="%1."/>
      <w:lvlJc w:val="left"/>
      <w:pPr>
        <w:tabs>
          <w:tab w:val="num" w:pos="2520"/>
        </w:tabs>
        <w:ind w:left="2520" w:hanging="360"/>
      </w:p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15" w15:restartNumberingAfterBreak="0">
    <w:nsid w:val="4DD470BE"/>
    <w:multiLevelType w:val="hybridMultilevel"/>
    <w:tmpl w:val="93F46DCC"/>
    <w:lvl w:ilvl="0" w:tplc="C7A82A9E">
      <w:start w:val="1"/>
      <w:numFmt w:val="bullet"/>
      <w:lvlText w:val="o"/>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B907E8"/>
    <w:multiLevelType w:val="hybridMultilevel"/>
    <w:tmpl w:val="B93839E6"/>
    <w:lvl w:ilvl="0" w:tplc="FFFFFFFF">
      <w:numFmt w:val="bullet"/>
      <w:lvlText w:val="•"/>
      <w:lvlJc w:val="left"/>
      <w:pPr>
        <w:ind w:left="4050" w:hanging="360"/>
      </w:pPr>
      <w:rPr>
        <w:rFonts w:ascii="Calibri" w:eastAsiaTheme="minorHAnsi" w:hAnsi="Calibri" w:cs="Calibri" w:hint="default"/>
      </w:rPr>
    </w:lvl>
    <w:lvl w:ilvl="1" w:tplc="8BD27268">
      <w:start w:val="1"/>
      <w:numFmt w:val="bullet"/>
      <w:pStyle w:val="ListBullet3"/>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6465F91"/>
    <w:multiLevelType w:val="hybridMultilevel"/>
    <w:tmpl w:val="93BC258E"/>
    <w:lvl w:ilvl="0" w:tplc="E2906BD8">
      <w:start w:val="1"/>
      <w:numFmt w:val="decimal"/>
      <w:lvlText w:val="%1."/>
      <w:lvlJc w:val="left"/>
      <w:pPr>
        <w:tabs>
          <w:tab w:val="num" w:pos="360"/>
        </w:tabs>
        <w:ind w:left="360" w:hanging="360"/>
      </w:pPr>
    </w:lvl>
    <w:lvl w:ilvl="1" w:tplc="FFFFFFFF" w:tentative="1">
      <w:start w:val="1"/>
      <w:numFmt w:val="lowerLetter"/>
      <w:lvlText w:val="%2."/>
      <w:lvlJc w:val="left"/>
      <w:pPr>
        <w:ind w:left="630" w:hanging="360"/>
      </w:pPr>
    </w:lvl>
    <w:lvl w:ilvl="2" w:tplc="FFFFFFFF" w:tentative="1">
      <w:start w:val="1"/>
      <w:numFmt w:val="lowerRoman"/>
      <w:lvlText w:val="%3."/>
      <w:lvlJc w:val="right"/>
      <w:pPr>
        <w:ind w:left="1350" w:hanging="180"/>
      </w:pPr>
    </w:lvl>
    <w:lvl w:ilvl="3" w:tplc="FFFFFFFF" w:tentative="1">
      <w:start w:val="1"/>
      <w:numFmt w:val="decimal"/>
      <w:lvlText w:val="%4."/>
      <w:lvlJc w:val="left"/>
      <w:pPr>
        <w:ind w:left="2070" w:hanging="360"/>
      </w:pPr>
    </w:lvl>
    <w:lvl w:ilvl="4" w:tplc="FFFFFFFF" w:tentative="1">
      <w:start w:val="1"/>
      <w:numFmt w:val="lowerLetter"/>
      <w:lvlText w:val="%5."/>
      <w:lvlJc w:val="left"/>
      <w:pPr>
        <w:ind w:left="2790" w:hanging="360"/>
      </w:pPr>
    </w:lvl>
    <w:lvl w:ilvl="5" w:tplc="FFFFFFFF" w:tentative="1">
      <w:start w:val="1"/>
      <w:numFmt w:val="lowerRoman"/>
      <w:lvlText w:val="%6."/>
      <w:lvlJc w:val="right"/>
      <w:pPr>
        <w:ind w:left="3510" w:hanging="180"/>
      </w:pPr>
    </w:lvl>
    <w:lvl w:ilvl="6" w:tplc="FFFFFFFF" w:tentative="1">
      <w:start w:val="1"/>
      <w:numFmt w:val="decimal"/>
      <w:lvlText w:val="%7."/>
      <w:lvlJc w:val="left"/>
      <w:pPr>
        <w:ind w:left="4230" w:hanging="360"/>
      </w:pPr>
    </w:lvl>
    <w:lvl w:ilvl="7" w:tplc="FFFFFFFF" w:tentative="1">
      <w:start w:val="1"/>
      <w:numFmt w:val="lowerLetter"/>
      <w:lvlText w:val="%8."/>
      <w:lvlJc w:val="left"/>
      <w:pPr>
        <w:ind w:left="4950" w:hanging="360"/>
      </w:pPr>
    </w:lvl>
    <w:lvl w:ilvl="8" w:tplc="FFFFFFFF" w:tentative="1">
      <w:start w:val="1"/>
      <w:numFmt w:val="lowerRoman"/>
      <w:lvlText w:val="%9."/>
      <w:lvlJc w:val="right"/>
      <w:pPr>
        <w:ind w:left="5670" w:hanging="180"/>
      </w:pPr>
    </w:lvl>
  </w:abstractNum>
  <w:abstractNum w:abstractNumId="18" w15:restartNumberingAfterBreak="0">
    <w:nsid w:val="6C8733F4"/>
    <w:multiLevelType w:val="multilevel"/>
    <w:tmpl w:val="F8906BCE"/>
    <w:styleLink w:val="CurrentList2"/>
    <w:lvl w:ilvl="0">
      <w:start w:val="1"/>
      <w:numFmt w:val="decimal"/>
      <w:lvlText w:val="%1."/>
      <w:lvlJc w:val="left"/>
      <w:pPr>
        <w:tabs>
          <w:tab w:val="num" w:pos="3330"/>
        </w:tabs>
        <w:ind w:left="333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F8211E2"/>
    <w:multiLevelType w:val="multilevel"/>
    <w:tmpl w:val="74A8AFE0"/>
    <w:styleLink w:val="CurrentList3"/>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72AF7BC5"/>
    <w:multiLevelType w:val="hybridMultilevel"/>
    <w:tmpl w:val="8722ADA4"/>
    <w:lvl w:ilvl="0" w:tplc="ECAC21E6">
      <w:numFmt w:val="bullet"/>
      <w:pStyle w:val="ListBullet"/>
      <w:lvlText w:val="•"/>
      <w:lvlJc w:val="left"/>
      <w:pPr>
        <w:ind w:left="405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3565043">
    <w:abstractNumId w:val="20"/>
  </w:num>
  <w:num w:numId="2" w16cid:durableId="903763324">
    <w:abstractNumId w:val="13"/>
  </w:num>
  <w:num w:numId="3" w16cid:durableId="1786924707">
    <w:abstractNumId w:val="7"/>
  </w:num>
  <w:num w:numId="4" w16cid:durableId="616059494">
    <w:abstractNumId w:val="11"/>
  </w:num>
  <w:num w:numId="5" w16cid:durableId="1042827136">
    <w:abstractNumId w:val="7"/>
    <w:lvlOverride w:ilvl="0">
      <w:startOverride w:val="1"/>
    </w:lvlOverride>
  </w:num>
  <w:num w:numId="6" w16cid:durableId="629091830">
    <w:abstractNumId w:val="7"/>
    <w:lvlOverride w:ilvl="0">
      <w:startOverride w:val="1"/>
    </w:lvlOverride>
  </w:num>
  <w:num w:numId="7" w16cid:durableId="1651397636">
    <w:abstractNumId w:val="18"/>
  </w:num>
  <w:num w:numId="8" w16cid:durableId="1532454586">
    <w:abstractNumId w:val="7"/>
    <w:lvlOverride w:ilvl="0">
      <w:startOverride w:val="1"/>
    </w:lvlOverride>
  </w:num>
  <w:num w:numId="9" w16cid:durableId="754863200">
    <w:abstractNumId w:val="3"/>
  </w:num>
  <w:num w:numId="10" w16cid:durableId="1335183770">
    <w:abstractNumId w:val="19"/>
  </w:num>
  <w:num w:numId="11" w16cid:durableId="1877623419">
    <w:abstractNumId w:val="15"/>
  </w:num>
  <w:num w:numId="12" w16cid:durableId="1559901147">
    <w:abstractNumId w:val="2"/>
  </w:num>
  <w:num w:numId="13" w16cid:durableId="428938668">
    <w:abstractNumId w:val="12"/>
  </w:num>
  <w:num w:numId="14" w16cid:durableId="955062911">
    <w:abstractNumId w:val="14"/>
  </w:num>
  <w:num w:numId="15" w16cid:durableId="1886406088">
    <w:abstractNumId w:val="7"/>
    <w:lvlOverride w:ilvl="0">
      <w:startOverride w:val="1"/>
    </w:lvlOverride>
  </w:num>
  <w:num w:numId="16" w16cid:durableId="2135905458">
    <w:abstractNumId w:val="7"/>
    <w:lvlOverride w:ilvl="0">
      <w:startOverride w:val="1"/>
    </w:lvlOverride>
  </w:num>
  <w:num w:numId="17" w16cid:durableId="152842554">
    <w:abstractNumId w:val="8"/>
  </w:num>
  <w:num w:numId="18" w16cid:durableId="1072510062">
    <w:abstractNumId w:val="4"/>
  </w:num>
  <w:num w:numId="19" w16cid:durableId="551503617">
    <w:abstractNumId w:val="9"/>
  </w:num>
  <w:num w:numId="20" w16cid:durableId="1873419890">
    <w:abstractNumId w:val="16"/>
  </w:num>
  <w:num w:numId="21" w16cid:durableId="1845046939">
    <w:abstractNumId w:val="1"/>
  </w:num>
  <w:num w:numId="22" w16cid:durableId="709769480">
    <w:abstractNumId w:val="0"/>
  </w:num>
  <w:num w:numId="23" w16cid:durableId="688415624">
    <w:abstractNumId w:val="0"/>
    <w:lvlOverride w:ilvl="0">
      <w:startOverride w:val="1"/>
    </w:lvlOverride>
  </w:num>
  <w:num w:numId="24" w16cid:durableId="225650734">
    <w:abstractNumId w:val="10"/>
  </w:num>
  <w:num w:numId="25" w16cid:durableId="1990399018">
    <w:abstractNumId w:val="17"/>
  </w:num>
  <w:num w:numId="26" w16cid:durableId="1504706889">
    <w:abstractNumId w:val="6"/>
  </w:num>
  <w:num w:numId="27" w16cid:durableId="6635479">
    <w:abstractNumId w:val="5"/>
  </w:num>
  <w:num w:numId="28" w16cid:durableId="823474817">
    <w:abstractNumId w:val="5"/>
    <w:lvlOverride w:ilvl="0">
      <w:startOverride w:val="1"/>
    </w:lvlOverride>
  </w:num>
  <w:num w:numId="29" w16cid:durableId="205719614">
    <w:abstractNumId w:val="5"/>
    <w:lvlOverride w:ilvl="0">
      <w:startOverride w:val="1"/>
    </w:lvlOverride>
  </w:num>
  <w:num w:numId="30" w16cid:durableId="1362054691">
    <w:abstractNumId w:val="5"/>
    <w:lvlOverride w:ilvl="0">
      <w:startOverride w:val="1"/>
    </w:lvlOverride>
  </w:num>
  <w:num w:numId="31" w16cid:durableId="1703747463">
    <w:abstractNumId w:val="5"/>
    <w:lvlOverride w:ilvl="0">
      <w:startOverride w:val="1"/>
    </w:lvlOverride>
  </w:num>
  <w:num w:numId="32" w16cid:durableId="1216772009">
    <w:abstractNumId w:val="5"/>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6F1"/>
    <w:rsid w:val="00002660"/>
    <w:rsid w:val="000030FB"/>
    <w:rsid w:val="00011615"/>
    <w:rsid w:val="0002010D"/>
    <w:rsid w:val="00023781"/>
    <w:rsid w:val="00025867"/>
    <w:rsid w:val="000258C5"/>
    <w:rsid w:val="000275CB"/>
    <w:rsid w:val="00027C54"/>
    <w:rsid w:val="00052938"/>
    <w:rsid w:val="00056198"/>
    <w:rsid w:val="00056287"/>
    <w:rsid w:val="00056860"/>
    <w:rsid w:val="000718C2"/>
    <w:rsid w:val="0007322A"/>
    <w:rsid w:val="00075AF7"/>
    <w:rsid w:val="00084523"/>
    <w:rsid w:val="00085416"/>
    <w:rsid w:val="00085F1A"/>
    <w:rsid w:val="00086D14"/>
    <w:rsid w:val="000B1695"/>
    <w:rsid w:val="000B5F61"/>
    <w:rsid w:val="000B727D"/>
    <w:rsid w:val="000C1890"/>
    <w:rsid w:val="000C280B"/>
    <w:rsid w:val="000D0EFD"/>
    <w:rsid w:val="000D17E7"/>
    <w:rsid w:val="000D25F9"/>
    <w:rsid w:val="000D4B99"/>
    <w:rsid w:val="000E5B96"/>
    <w:rsid w:val="000F12E9"/>
    <w:rsid w:val="000F381F"/>
    <w:rsid w:val="000F5450"/>
    <w:rsid w:val="00105275"/>
    <w:rsid w:val="00105869"/>
    <w:rsid w:val="0010748A"/>
    <w:rsid w:val="001079EA"/>
    <w:rsid w:val="00110448"/>
    <w:rsid w:val="00124E1F"/>
    <w:rsid w:val="001418AB"/>
    <w:rsid w:val="00167C48"/>
    <w:rsid w:val="00170351"/>
    <w:rsid w:val="001710D8"/>
    <w:rsid w:val="001807A9"/>
    <w:rsid w:val="00185D5B"/>
    <w:rsid w:val="0018759F"/>
    <w:rsid w:val="00190790"/>
    <w:rsid w:val="00195B90"/>
    <w:rsid w:val="00195F30"/>
    <w:rsid w:val="001975E6"/>
    <w:rsid w:val="001A6C26"/>
    <w:rsid w:val="001B1DB9"/>
    <w:rsid w:val="001B33CC"/>
    <w:rsid w:val="001D212C"/>
    <w:rsid w:val="001E1EEE"/>
    <w:rsid w:val="001E24D0"/>
    <w:rsid w:val="001E3D96"/>
    <w:rsid w:val="001F214A"/>
    <w:rsid w:val="001F2859"/>
    <w:rsid w:val="001F73E4"/>
    <w:rsid w:val="00200899"/>
    <w:rsid w:val="002016AA"/>
    <w:rsid w:val="002079FC"/>
    <w:rsid w:val="00207EA5"/>
    <w:rsid w:val="00212884"/>
    <w:rsid w:val="00222717"/>
    <w:rsid w:val="00226A19"/>
    <w:rsid w:val="00226CF6"/>
    <w:rsid w:val="00231517"/>
    <w:rsid w:val="002400B2"/>
    <w:rsid w:val="0024234A"/>
    <w:rsid w:val="00243C3C"/>
    <w:rsid w:val="002516D3"/>
    <w:rsid w:val="002546DD"/>
    <w:rsid w:val="002558EE"/>
    <w:rsid w:val="00257D44"/>
    <w:rsid w:val="00266AB2"/>
    <w:rsid w:val="00277E0C"/>
    <w:rsid w:val="00280656"/>
    <w:rsid w:val="00280A7B"/>
    <w:rsid w:val="002852A7"/>
    <w:rsid w:val="002935F2"/>
    <w:rsid w:val="00294E2A"/>
    <w:rsid w:val="002A2DFB"/>
    <w:rsid w:val="002A6B51"/>
    <w:rsid w:val="002B1554"/>
    <w:rsid w:val="002D4748"/>
    <w:rsid w:val="002F208B"/>
    <w:rsid w:val="002F2179"/>
    <w:rsid w:val="002F446E"/>
    <w:rsid w:val="00315679"/>
    <w:rsid w:val="003304B8"/>
    <w:rsid w:val="0033240F"/>
    <w:rsid w:val="00337105"/>
    <w:rsid w:val="00341C29"/>
    <w:rsid w:val="00351267"/>
    <w:rsid w:val="00351B5B"/>
    <w:rsid w:val="003573C2"/>
    <w:rsid w:val="003706ED"/>
    <w:rsid w:val="00390E38"/>
    <w:rsid w:val="003957EE"/>
    <w:rsid w:val="00397D33"/>
    <w:rsid w:val="003A1448"/>
    <w:rsid w:val="003A5A83"/>
    <w:rsid w:val="003B4325"/>
    <w:rsid w:val="003C0A7A"/>
    <w:rsid w:val="003C12F2"/>
    <w:rsid w:val="003D0503"/>
    <w:rsid w:val="003E10E0"/>
    <w:rsid w:val="003E3FDC"/>
    <w:rsid w:val="003F406F"/>
    <w:rsid w:val="00400350"/>
    <w:rsid w:val="004116D3"/>
    <w:rsid w:val="00430286"/>
    <w:rsid w:val="00436EB0"/>
    <w:rsid w:val="00437349"/>
    <w:rsid w:val="00452BBD"/>
    <w:rsid w:val="00452D5E"/>
    <w:rsid w:val="0045696C"/>
    <w:rsid w:val="00471EEF"/>
    <w:rsid w:val="00472F2F"/>
    <w:rsid w:val="00474282"/>
    <w:rsid w:val="00477EF9"/>
    <w:rsid w:val="00484394"/>
    <w:rsid w:val="00490500"/>
    <w:rsid w:val="00493660"/>
    <w:rsid w:val="004A0BCA"/>
    <w:rsid w:val="004B6520"/>
    <w:rsid w:val="004B7444"/>
    <w:rsid w:val="004C5270"/>
    <w:rsid w:val="004C5B3C"/>
    <w:rsid w:val="004C71AB"/>
    <w:rsid w:val="004E628D"/>
    <w:rsid w:val="004F1FF3"/>
    <w:rsid w:val="004F646A"/>
    <w:rsid w:val="0050508A"/>
    <w:rsid w:val="00517680"/>
    <w:rsid w:val="0052376C"/>
    <w:rsid w:val="0054468E"/>
    <w:rsid w:val="00553E28"/>
    <w:rsid w:val="00554159"/>
    <w:rsid w:val="00556054"/>
    <w:rsid w:val="00557F4B"/>
    <w:rsid w:val="00565C0C"/>
    <w:rsid w:val="005678A2"/>
    <w:rsid w:val="005705D0"/>
    <w:rsid w:val="00574360"/>
    <w:rsid w:val="005861B2"/>
    <w:rsid w:val="0058695F"/>
    <w:rsid w:val="00586AB6"/>
    <w:rsid w:val="005871B6"/>
    <w:rsid w:val="005919D2"/>
    <w:rsid w:val="005A5282"/>
    <w:rsid w:val="005A66F1"/>
    <w:rsid w:val="005B2FB4"/>
    <w:rsid w:val="005B5054"/>
    <w:rsid w:val="005B50A3"/>
    <w:rsid w:val="005B5B48"/>
    <w:rsid w:val="005C1713"/>
    <w:rsid w:val="005C1714"/>
    <w:rsid w:val="005C1F5A"/>
    <w:rsid w:val="005C67E8"/>
    <w:rsid w:val="005E59CE"/>
    <w:rsid w:val="005F431A"/>
    <w:rsid w:val="00602007"/>
    <w:rsid w:val="006204D9"/>
    <w:rsid w:val="00627FF0"/>
    <w:rsid w:val="00631A9B"/>
    <w:rsid w:val="00631B10"/>
    <w:rsid w:val="00633009"/>
    <w:rsid w:val="00636658"/>
    <w:rsid w:val="0063757D"/>
    <w:rsid w:val="00640BEA"/>
    <w:rsid w:val="006439F8"/>
    <w:rsid w:val="006442C9"/>
    <w:rsid w:val="0064454C"/>
    <w:rsid w:val="00652737"/>
    <w:rsid w:val="00657F41"/>
    <w:rsid w:val="00662506"/>
    <w:rsid w:val="00665EA4"/>
    <w:rsid w:val="00666987"/>
    <w:rsid w:val="00674DAF"/>
    <w:rsid w:val="00676F9B"/>
    <w:rsid w:val="00680593"/>
    <w:rsid w:val="006809C0"/>
    <w:rsid w:val="006809C9"/>
    <w:rsid w:val="0069494C"/>
    <w:rsid w:val="00694A98"/>
    <w:rsid w:val="006A0F67"/>
    <w:rsid w:val="006A5B99"/>
    <w:rsid w:val="006B02BB"/>
    <w:rsid w:val="006B0EB9"/>
    <w:rsid w:val="006B33B8"/>
    <w:rsid w:val="006B632F"/>
    <w:rsid w:val="006C345C"/>
    <w:rsid w:val="006D7DE9"/>
    <w:rsid w:val="006E3E9A"/>
    <w:rsid w:val="006E5A6D"/>
    <w:rsid w:val="006F0D11"/>
    <w:rsid w:val="006F5D92"/>
    <w:rsid w:val="006F6258"/>
    <w:rsid w:val="00701032"/>
    <w:rsid w:val="00702807"/>
    <w:rsid w:val="00723207"/>
    <w:rsid w:val="0074143C"/>
    <w:rsid w:val="00742A3A"/>
    <w:rsid w:val="007503EA"/>
    <w:rsid w:val="0075249C"/>
    <w:rsid w:val="007545EB"/>
    <w:rsid w:val="00780D21"/>
    <w:rsid w:val="00781FBD"/>
    <w:rsid w:val="007927E9"/>
    <w:rsid w:val="007A7B2B"/>
    <w:rsid w:val="007B0073"/>
    <w:rsid w:val="007C75EC"/>
    <w:rsid w:val="007D224B"/>
    <w:rsid w:val="007F1961"/>
    <w:rsid w:val="007F273D"/>
    <w:rsid w:val="007F7979"/>
    <w:rsid w:val="00807C78"/>
    <w:rsid w:val="008135AC"/>
    <w:rsid w:val="00835002"/>
    <w:rsid w:val="00850B8A"/>
    <w:rsid w:val="008527A4"/>
    <w:rsid w:val="008541E9"/>
    <w:rsid w:val="008666E2"/>
    <w:rsid w:val="0087115D"/>
    <w:rsid w:val="00871CE7"/>
    <w:rsid w:val="00876D80"/>
    <w:rsid w:val="00890CA6"/>
    <w:rsid w:val="008A1828"/>
    <w:rsid w:val="008B36F3"/>
    <w:rsid w:val="008D6C7F"/>
    <w:rsid w:val="008E2760"/>
    <w:rsid w:val="008E6DD3"/>
    <w:rsid w:val="008F4266"/>
    <w:rsid w:val="00902962"/>
    <w:rsid w:val="009121B9"/>
    <w:rsid w:val="00912DF0"/>
    <w:rsid w:val="00920AFD"/>
    <w:rsid w:val="00921D25"/>
    <w:rsid w:val="00932502"/>
    <w:rsid w:val="00932FAC"/>
    <w:rsid w:val="009363DC"/>
    <w:rsid w:val="00940C20"/>
    <w:rsid w:val="009440D9"/>
    <w:rsid w:val="00976537"/>
    <w:rsid w:val="00995F43"/>
    <w:rsid w:val="009A5983"/>
    <w:rsid w:val="009A7DED"/>
    <w:rsid w:val="009C1D27"/>
    <w:rsid w:val="009C6B53"/>
    <w:rsid w:val="009C6EC7"/>
    <w:rsid w:val="009D0F74"/>
    <w:rsid w:val="009D29CE"/>
    <w:rsid w:val="009E582C"/>
    <w:rsid w:val="009F0648"/>
    <w:rsid w:val="009F2C1A"/>
    <w:rsid w:val="009F76AF"/>
    <w:rsid w:val="00A07C89"/>
    <w:rsid w:val="00A10F29"/>
    <w:rsid w:val="00A259B1"/>
    <w:rsid w:val="00A34E3B"/>
    <w:rsid w:val="00A40FDC"/>
    <w:rsid w:val="00A43AFE"/>
    <w:rsid w:val="00A50330"/>
    <w:rsid w:val="00A5562B"/>
    <w:rsid w:val="00A5718C"/>
    <w:rsid w:val="00A57DA2"/>
    <w:rsid w:val="00A612C6"/>
    <w:rsid w:val="00A659A1"/>
    <w:rsid w:val="00A71BE5"/>
    <w:rsid w:val="00A7329C"/>
    <w:rsid w:val="00A81DCC"/>
    <w:rsid w:val="00A91EDD"/>
    <w:rsid w:val="00A935E7"/>
    <w:rsid w:val="00A97FD4"/>
    <w:rsid w:val="00AA440D"/>
    <w:rsid w:val="00AD5514"/>
    <w:rsid w:val="00AD641F"/>
    <w:rsid w:val="00AE0BED"/>
    <w:rsid w:val="00AE2CA9"/>
    <w:rsid w:val="00AE4D23"/>
    <w:rsid w:val="00AE51A3"/>
    <w:rsid w:val="00AF032A"/>
    <w:rsid w:val="00B01794"/>
    <w:rsid w:val="00B03B2F"/>
    <w:rsid w:val="00B1449C"/>
    <w:rsid w:val="00B33721"/>
    <w:rsid w:val="00B47A36"/>
    <w:rsid w:val="00B53C37"/>
    <w:rsid w:val="00B63BA9"/>
    <w:rsid w:val="00B67745"/>
    <w:rsid w:val="00B70240"/>
    <w:rsid w:val="00B802D2"/>
    <w:rsid w:val="00B80F11"/>
    <w:rsid w:val="00B9459F"/>
    <w:rsid w:val="00B96806"/>
    <w:rsid w:val="00B97012"/>
    <w:rsid w:val="00BD29B1"/>
    <w:rsid w:val="00BE3AB4"/>
    <w:rsid w:val="00BE4722"/>
    <w:rsid w:val="00BE688C"/>
    <w:rsid w:val="00BE6C1B"/>
    <w:rsid w:val="00BF69D2"/>
    <w:rsid w:val="00C01EB3"/>
    <w:rsid w:val="00C142ED"/>
    <w:rsid w:val="00C167DD"/>
    <w:rsid w:val="00C20B6C"/>
    <w:rsid w:val="00C2109D"/>
    <w:rsid w:val="00C370CC"/>
    <w:rsid w:val="00C371FB"/>
    <w:rsid w:val="00C40169"/>
    <w:rsid w:val="00C42AC4"/>
    <w:rsid w:val="00C449C9"/>
    <w:rsid w:val="00C51DED"/>
    <w:rsid w:val="00C5684F"/>
    <w:rsid w:val="00C63D71"/>
    <w:rsid w:val="00C72B31"/>
    <w:rsid w:val="00C76E40"/>
    <w:rsid w:val="00C85272"/>
    <w:rsid w:val="00C916E1"/>
    <w:rsid w:val="00C91B96"/>
    <w:rsid w:val="00CB1F71"/>
    <w:rsid w:val="00CB2CB2"/>
    <w:rsid w:val="00CB5D10"/>
    <w:rsid w:val="00CD0CF9"/>
    <w:rsid w:val="00CD4175"/>
    <w:rsid w:val="00CD76EB"/>
    <w:rsid w:val="00CE2CC3"/>
    <w:rsid w:val="00CE4107"/>
    <w:rsid w:val="00CE73C3"/>
    <w:rsid w:val="00CE7E5A"/>
    <w:rsid w:val="00CF7AEF"/>
    <w:rsid w:val="00D05AAD"/>
    <w:rsid w:val="00D11E67"/>
    <w:rsid w:val="00D12302"/>
    <w:rsid w:val="00D21695"/>
    <w:rsid w:val="00D30972"/>
    <w:rsid w:val="00D46175"/>
    <w:rsid w:val="00D463B5"/>
    <w:rsid w:val="00D47D24"/>
    <w:rsid w:val="00D53937"/>
    <w:rsid w:val="00D5767C"/>
    <w:rsid w:val="00D63B18"/>
    <w:rsid w:val="00D643AD"/>
    <w:rsid w:val="00D67A9C"/>
    <w:rsid w:val="00D70B36"/>
    <w:rsid w:val="00D741C9"/>
    <w:rsid w:val="00D76DBF"/>
    <w:rsid w:val="00D911CE"/>
    <w:rsid w:val="00DA4EBA"/>
    <w:rsid w:val="00DA55D4"/>
    <w:rsid w:val="00DB3777"/>
    <w:rsid w:val="00DC544D"/>
    <w:rsid w:val="00DC6D3A"/>
    <w:rsid w:val="00DE0D1F"/>
    <w:rsid w:val="00DE5EB2"/>
    <w:rsid w:val="00DE6329"/>
    <w:rsid w:val="00DF2792"/>
    <w:rsid w:val="00E04C7E"/>
    <w:rsid w:val="00E05DDA"/>
    <w:rsid w:val="00E115B2"/>
    <w:rsid w:val="00E11BD3"/>
    <w:rsid w:val="00E15882"/>
    <w:rsid w:val="00E22DA0"/>
    <w:rsid w:val="00E25F34"/>
    <w:rsid w:val="00E40DC8"/>
    <w:rsid w:val="00E46612"/>
    <w:rsid w:val="00E5602A"/>
    <w:rsid w:val="00E60958"/>
    <w:rsid w:val="00E61940"/>
    <w:rsid w:val="00E64977"/>
    <w:rsid w:val="00E675C7"/>
    <w:rsid w:val="00E71324"/>
    <w:rsid w:val="00E71974"/>
    <w:rsid w:val="00E80454"/>
    <w:rsid w:val="00E804B0"/>
    <w:rsid w:val="00E854C1"/>
    <w:rsid w:val="00E85C75"/>
    <w:rsid w:val="00EB0575"/>
    <w:rsid w:val="00EC148A"/>
    <w:rsid w:val="00EC21B1"/>
    <w:rsid w:val="00EC50C9"/>
    <w:rsid w:val="00EC7362"/>
    <w:rsid w:val="00ED3890"/>
    <w:rsid w:val="00EE09A7"/>
    <w:rsid w:val="00EE6635"/>
    <w:rsid w:val="00EE6FB4"/>
    <w:rsid w:val="00EF7D51"/>
    <w:rsid w:val="00F01E24"/>
    <w:rsid w:val="00F271C3"/>
    <w:rsid w:val="00F338B9"/>
    <w:rsid w:val="00F40330"/>
    <w:rsid w:val="00F40B08"/>
    <w:rsid w:val="00F43CCE"/>
    <w:rsid w:val="00F55A44"/>
    <w:rsid w:val="00F65B0D"/>
    <w:rsid w:val="00F77DB1"/>
    <w:rsid w:val="00F8268B"/>
    <w:rsid w:val="00F835CB"/>
    <w:rsid w:val="00F91F97"/>
    <w:rsid w:val="00F9762F"/>
    <w:rsid w:val="00FA7737"/>
    <w:rsid w:val="00FB7A12"/>
    <w:rsid w:val="00FC6CA2"/>
    <w:rsid w:val="00FD075A"/>
    <w:rsid w:val="00FD08B0"/>
    <w:rsid w:val="00FF2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6D7D468-953F-E640-AF78-207CC02D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44D"/>
    <w:pPr>
      <w:tabs>
        <w:tab w:val="left" w:leader="dot" w:pos="3744"/>
      </w:tabs>
      <w:spacing w:before="240" w:line="280" w:lineRule="exact"/>
      <w:ind w:right="166"/>
    </w:pPr>
    <w:rPr>
      <w:sz w:val="22"/>
      <w:szCs w:val="22"/>
    </w:rPr>
  </w:style>
  <w:style w:type="paragraph" w:styleId="Heading1">
    <w:name w:val="heading 1"/>
    <w:basedOn w:val="TOCHeadlineTableofContents"/>
    <w:next w:val="Normal"/>
    <w:link w:val="Heading1Char"/>
    <w:uiPriority w:val="9"/>
    <w:qFormat/>
    <w:rsid w:val="009D29CE"/>
    <w:pPr>
      <w:spacing w:after="120" w:line="500" w:lineRule="atLeast"/>
      <w:outlineLvl w:val="0"/>
    </w:pPr>
    <w:rPr>
      <w:color w:val="008997"/>
      <w:sz w:val="44"/>
      <w:szCs w:val="44"/>
    </w:rPr>
  </w:style>
  <w:style w:type="paragraph" w:styleId="Heading2">
    <w:name w:val="heading 2"/>
    <w:basedOn w:val="Normal"/>
    <w:next w:val="Normal"/>
    <w:link w:val="Heading2Char"/>
    <w:uiPriority w:val="9"/>
    <w:unhideWhenUsed/>
    <w:qFormat/>
    <w:rsid w:val="00027C54"/>
    <w:pPr>
      <w:spacing w:after="120" w:line="440" w:lineRule="exact"/>
      <w:ind w:right="173"/>
      <w:outlineLvl w:val="1"/>
    </w:pPr>
    <w:rPr>
      <w:b/>
      <w:bCs/>
      <w:noProof/>
      <w:color w:val="008997"/>
      <w:sz w:val="28"/>
      <w:szCs w:val="28"/>
    </w:rPr>
  </w:style>
  <w:style w:type="paragraph" w:styleId="Heading3">
    <w:name w:val="heading 3"/>
    <w:basedOn w:val="Normal"/>
    <w:next w:val="Normal"/>
    <w:link w:val="Heading3Char"/>
    <w:uiPriority w:val="9"/>
    <w:unhideWhenUsed/>
    <w:qFormat/>
    <w:rsid w:val="00D63B18"/>
    <w:pPr>
      <w:spacing w:before="200" w:line="320" w:lineRule="exact"/>
      <w:outlineLvl w:val="2"/>
    </w:pPr>
    <w:rPr>
      <w:b/>
      <w:bCs/>
      <w:color w:val="0081C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CSecondLevel">
    <w:name w:val="TOC Second Level"/>
    <w:basedOn w:val="Normal"/>
    <w:qFormat/>
    <w:rsid w:val="00A71BE5"/>
    <w:pPr>
      <w:tabs>
        <w:tab w:val="left" w:pos="180"/>
      </w:tabs>
      <w:spacing w:before="60"/>
      <w:ind w:left="180"/>
    </w:pPr>
  </w:style>
  <w:style w:type="paragraph" w:styleId="ListBullet">
    <w:name w:val="List Bullet"/>
    <w:basedOn w:val="ListParagraph"/>
    <w:uiPriority w:val="99"/>
    <w:unhideWhenUsed/>
    <w:rsid w:val="00932502"/>
    <w:pPr>
      <w:numPr>
        <w:numId w:val="1"/>
      </w:numPr>
      <w:spacing w:before="60"/>
      <w:ind w:left="274" w:right="0" w:hanging="274"/>
      <w:contextualSpacing w:val="0"/>
    </w:pPr>
  </w:style>
  <w:style w:type="numbering" w:customStyle="1" w:styleId="CurrentList4">
    <w:name w:val="Current List4"/>
    <w:uiPriority w:val="99"/>
    <w:rsid w:val="00C5684F"/>
    <w:pPr>
      <w:numPr>
        <w:numId w:val="14"/>
      </w:numPr>
    </w:pPr>
  </w:style>
  <w:style w:type="paragraph" w:styleId="Header">
    <w:name w:val="header"/>
    <w:basedOn w:val="Normal"/>
    <w:link w:val="HeaderChar"/>
    <w:uiPriority w:val="99"/>
    <w:unhideWhenUsed/>
    <w:rsid w:val="005A66F1"/>
    <w:pPr>
      <w:tabs>
        <w:tab w:val="center" w:pos="4680"/>
        <w:tab w:val="right" w:pos="9360"/>
      </w:tabs>
    </w:pPr>
  </w:style>
  <w:style w:type="character" w:customStyle="1" w:styleId="HeaderChar">
    <w:name w:val="Header Char"/>
    <w:basedOn w:val="DefaultParagraphFont"/>
    <w:link w:val="Header"/>
    <w:uiPriority w:val="99"/>
    <w:rsid w:val="005A66F1"/>
  </w:style>
  <w:style w:type="paragraph" w:styleId="Footer">
    <w:name w:val="footer"/>
    <w:basedOn w:val="Normal"/>
    <w:link w:val="FooterChar"/>
    <w:uiPriority w:val="99"/>
    <w:unhideWhenUsed/>
    <w:rsid w:val="005678A2"/>
    <w:pPr>
      <w:tabs>
        <w:tab w:val="center" w:pos="4680"/>
        <w:tab w:val="right" w:pos="9360"/>
      </w:tabs>
      <w:jc w:val="right"/>
    </w:pPr>
    <w:rPr>
      <w:sz w:val="20"/>
    </w:rPr>
  </w:style>
  <w:style w:type="character" w:customStyle="1" w:styleId="FooterChar">
    <w:name w:val="Footer Char"/>
    <w:basedOn w:val="DefaultParagraphFont"/>
    <w:link w:val="Footer"/>
    <w:uiPriority w:val="99"/>
    <w:rsid w:val="005678A2"/>
    <w:rPr>
      <w:sz w:val="20"/>
    </w:rPr>
  </w:style>
  <w:style w:type="paragraph" w:customStyle="1" w:styleId="BasicParagraph">
    <w:name w:val="[Basic Paragraph]"/>
    <w:basedOn w:val="Normal"/>
    <w:uiPriority w:val="99"/>
    <w:rsid w:val="005A66F1"/>
    <w:pPr>
      <w:autoSpaceDE w:val="0"/>
      <w:autoSpaceDN w:val="0"/>
      <w:adjustRightInd w:val="0"/>
      <w:spacing w:line="288" w:lineRule="auto"/>
      <w:textAlignment w:val="center"/>
    </w:pPr>
    <w:rPr>
      <w:rFonts w:ascii="Minion Pro" w:hAnsi="Minion Pro" w:cs="Minion Pro"/>
      <w:color w:val="000000"/>
      <w:kern w:val="0"/>
    </w:rPr>
  </w:style>
  <w:style w:type="character" w:styleId="PageNumber">
    <w:name w:val="page number"/>
    <w:basedOn w:val="DefaultParagraphFont"/>
    <w:uiPriority w:val="99"/>
    <w:semiHidden/>
    <w:unhideWhenUsed/>
    <w:rsid w:val="005A66F1"/>
  </w:style>
  <w:style w:type="paragraph" w:customStyle="1" w:styleId="TOCHeadlineTableofContents">
    <w:name w:val="TOC Headline (Table of Contents)"/>
    <w:basedOn w:val="Normal"/>
    <w:uiPriority w:val="99"/>
    <w:rsid w:val="00EC148A"/>
    <w:pPr>
      <w:suppressAutoHyphens/>
      <w:autoSpaceDE w:val="0"/>
      <w:autoSpaceDN w:val="0"/>
      <w:adjustRightInd w:val="0"/>
      <w:spacing w:line="440" w:lineRule="atLeast"/>
      <w:textAlignment w:val="center"/>
    </w:pPr>
    <w:rPr>
      <w:rFonts w:ascii="Calibri" w:hAnsi="Calibri" w:cs="Calibri"/>
      <w:color w:val="0075C9"/>
      <w:spacing w:val="-6"/>
      <w:kern w:val="0"/>
      <w:sz w:val="56"/>
      <w:szCs w:val="56"/>
    </w:rPr>
  </w:style>
  <w:style w:type="character" w:customStyle="1" w:styleId="Heading1Char">
    <w:name w:val="Heading 1 Char"/>
    <w:basedOn w:val="DefaultParagraphFont"/>
    <w:link w:val="Heading1"/>
    <w:uiPriority w:val="9"/>
    <w:rsid w:val="009D29CE"/>
    <w:rPr>
      <w:rFonts w:ascii="Calibri" w:hAnsi="Calibri" w:cs="Calibri"/>
      <w:color w:val="008997"/>
      <w:spacing w:val="-6"/>
      <w:kern w:val="0"/>
      <w:sz w:val="44"/>
      <w:szCs w:val="44"/>
    </w:rPr>
  </w:style>
  <w:style w:type="paragraph" w:customStyle="1" w:styleId="TOC1stlevel">
    <w:name w:val="TOC 1st level"/>
    <w:basedOn w:val="Normal"/>
    <w:qFormat/>
    <w:rsid w:val="00A71BE5"/>
    <w:rPr>
      <w:b/>
      <w:bCs/>
    </w:rPr>
  </w:style>
  <w:style w:type="paragraph" w:customStyle="1" w:styleId="Normal-Table">
    <w:name w:val="Normal - Table"/>
    <w:basedOn w:val="Normal"/>
    <w:qFormat/>
    <w:rsid w:val="00351B5B"/>
    <w:pPr>
      <w:spacing w:before="0"/>
      <w:ind w:right="0"/>
    </w:pPr>
    <w:rPr>
      <w:color w:val="000000" w:themeColor="text1"/>
    </w:rPr>
  </w:style>
  <w:style w:type="character" w:customStyle="1" w:styleId="Heading2Char">
    <w:name w:val="Heading 2 Char"/>
    <w:basedOn w:val="DefaultParagraphFont"/>
    <w:link w:val="Heading2"/>
    <w:uiPriority w:val="9"/>
    <w:rsid w:val="00027C54"/>
    <w:rPr>
      <w:b/>
      <w:bCs/>
      <w:noProof/>
      <w:color w:val="008997"/>
      <w:sz w:val="28"/>
      <w:szCs w:val="28"/>
    </w:rPr>
  </w:style>
  <w:style w:type="paragraph" w:styleId="ListParagraph">
    <w:name w:val="List Paragraph"/>
    <w:basedOn w:val="Normal"/>
    <w:uiPriority w:val="34"/>
    <w:qFormat/>
    <w:rsid w:val="000D17E7"/>
    <w:pPr>
      <w:ind w:left="720"/>
      <w:contextualSpacing/>
    </w:pPr>
  </w:style>
  <w:style w:type="numbering" w:customStyle="1" w:styleId="CurrentList5">
    <w:name w:val="Current List5"/>
    <w:uiPriority w:val="99"/>
    <w:rsid w:val="00BE3AB4"/>
    <w:pPr>
      <w:numPr>
        <w:numId w:val="17"/>
      </w:numPr>
    </w:pPr>
  </w:style>
  <w:style w:type="numbering" w:customStyle="1" w:styleId="CurrentList6">
    <w:name w:val="Current List6"/>
    <w:uiPriority w:val="99"/>
    <w:rsid w:val="00BE3AB4"/>
    <w:pPr>
      <w:numPr>
        <w:numId w:val="19"/>
      </w:numPr>
    </w:pPr>
  </w:style>
  <w:style w:type="paragraph" w:styleId="ListBullet3">
    <w:name w:val="List Bullet 3"/>
    <w:basedOn w:val="ListBullet"/>
    <w:uiPriority w:val="99"/>
    <w:unhideWhenUsed/>
    <w:rsid w:val="00351267"/>
    <w:pPr>
      <w:numPr>
        <w:ilvl w:val="1"/>
        <w:numId w:val="20"/>
      </w:numPr>
      <w:spacing w:before="0"/>
      <w:ind w:left="879" w:right="173" w:hanging="274"/>
    </w:pPr>
  </w:style>
  <w:style w:type="paragraph" w:styleId="ListBullet4">
    <w:name w:val="List Bullet 4"/>
    <w:basedOn w:val="Normal"/>
    <w:uiPriority w:val="99"/>
    <w:unhideWhenUsed/>
    <w:rsid w:val="000030FB"/>
    <w:pPr>
      <w:numPr>
        <w:numId w:val="22"/>
      </w:numPr>
      <w:spacing w:before="0"/>
      <w:ind w:left="1239" w:right="173" w:hanging="274"/>
      <w:contextualSpacing/>
    </w:pPr>
  </w:style>
  <w:style w:type="numbering" w:customStyle="1" w:styleId="CurrentList7">
    <w:name w:val="Current List7"/>
    <w:uiPriority w:val="99"/>
    <w:rsid w:val="00DA4EBA"/>
    <w:pPr>
      <w:numPr>
        <w:numId w:val="24"/>
      </w:numPr>
    </w:pPr>
  </w:style>
  <w:style w:type="table" w:styleId="TableGrid">
    <w:name w:val="Table Grid"/>
    <w:basedOn w:val="TableNormal"/>
    <w:uiPriority w:val="39"/>
    <w:rsid w:val="000562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8541E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541E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CurrentList8">
    <w:name w:val="Current List8"/>
    <w:uiPriority w:val="99"/>
    <w:rsid w:val="00DA4EBA"/>
    <w:pPr>
      <w:numPr>
        <w:numId w:val="26"/>
      </w:numPr>
    </w:pPr>
  </w:style>
  <w:style w:type="paragraph" w:customStyle="1" w:styleId="SpeakerName">
    <w:name w:val="Speaker Name"/>
    <w:basedOn w:val="Normal"/>
    <w:uiPriority w:val="99"/>
    <w:rsid w:val="005C67E8"/>
    <w:pPr>
      <w:tabs>
        <w:tab w:val="clear" w:pos="3744"/>
      </w:tabs>
      <w:suppressAutoHyphens/>
      <w:autoSpaceDE w:val="0"/>
      <w:autoSpaceDN w:val="0"/>
      <w:adjustRightInd w:val="0"/>
      <w:spacing w:before="180" w:line="280" w:lineRule="atLeast"/>
      <w:textAlignment w:val="center"/>
    </w:pPr>
    <w:rPr>
      <w:rFonts w:ascii="Calibri" w:hAnsi="Calibri" w:cs="Calibri"/>
      <w:b/>
      <w:bCs/>
      <w:color w:val="000000"/>
      <w:spacing w:val="-3"/>
      <w:kern w:val="0"/>
      <w:sz w:val="28"/>
      <w:szCs w:val="28"/>
    </w:rPr>
  </w:style>
  <w:style w:type="paragraph" w:styleId="Caption">
    <w:name w:val="caption"/>
    <w:basedOn w:val="Normal"/>
    <w:next w:val="Normal"/>
    <w:uiPriority w:val="35"/>
    <w:unhideWhenUsed/>
    <w:qFormat/>
    <w:rsid w:val="00477EF9"/>
    <w:pPr>
      <w:spacing w:before="0"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E60958"/>
    <w:rPr>
      <w:b/>
      <w:bCs/>
      <w:color w:val="0081C3"/>
      <w:sz w:val="28"/>
      <w:szCs w:val="28"/>
    </w:rPr>
  </w:style>
  <w:style w:type="character" w:customStyle="1" w:styleId="Emailandurlhyperlink">
    <w:name w:val="Email  and url hyperlink"/>
    <w:uiPriority w:val="1"/>
    <w:qFormat/>
    <w:rsid w:val="00025867"/>
    <w:rPr>
      <w:b/>
      <w:bCs/>
      <w:color w:val="7473B1"/>
      <w:u w:val="single"/>
    </w:rPr>
  </w:style>
  <w:style w:type="paragraph" w:customStyle="1" w:styleId="Normal-twocolumn">
    <w:name w:val="Normal - two column"/>
    <w:basedOn w:val="Normal"/>
    <w:qFormat/>
    <w:rsid w:val="00A81DCC"/>
  </w:style>
  <w:style w:type="character" w:styleId="Hyperlink">
    <w:name w:val="Hyperlink"/>
    <w:basedOn w:val="FollowedHyperlink"/>
    <w:uiPriority w:val="99"/>
    <w:unhideWhenUsed/>
    <w:rsid w:val="00D63B18"/>
    <w:rPr>
      <w:b/>
      <w:bCs/>
      <w:color w:val="7473B1"/>
      <w:u w:val="single"/>
    </w:rPr>
  </w:style>
  <w:style w:type="paragraph" w:styleId="TOC2">
    <w:name w:val="toc 2"/>
    <w:basedOn w:val="TOCSecondLevel"/>
    <w:next w:val="Normal"/>
    <w:autoRedefine/>
    <w:uiPriority w:val="39"/>
    <w:unhideWhenUsed/>
    <w:rsid w:val="00AE4D23"/>
    <w:pPr>
      <w:tabs>
        <w:tab w:val="clear" w:pos="3744"/>
        <w:tab w:val="right" w:leader="dot" w:pos="10080"/>
      </w:tabs>
    </w:pPr>
  </w:style>
  <w:style w:type="character" w:styleId="FollowedHyperlink">
    <w:name w:val="FollowedHyperlink"/>
    <w:basedOn w:val="Emailandurlhyperlink"/>
    <w:uiPriority w:val="99"/>
    <w:unhideWhenUsed/>
    <w:rsid w:val="00D63B18"/>
    <w:rPr>
      <w:b/>
      <w:bCs/>
      <w:color w:val="7473B1"/>
      <w:u w:val="single"/>
    </w:rPr>
  </w:style>
  <w:style w:type="character" w:customStyle="1" w:styleId="Bold">
    <w:name w:val="Bold"/>
    <w:uiPriority w:val="99"/>
    <w:rsid w:val="00A40FDC"/>
    <w:rPr>
      <w:b/>
      <w:bCs/>
    </w:rPr>
  </w:style>
  <w:style w:type="table" w:styleId="PlainTable5">
    <w:name w:val="Plain Table 5"/>
    <w:basedOn w:val="TableNormal"/>
    <w:uiPriority w:val="45"/>
    <w:rsid w:val="00477EF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rsid w:val="00477EF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TOC1">
    <w:name w:val="toc 1"/>
    <w:basedOn w:val="TOC1stlevel"/>
    <w:next w:val="Normal"/>
    <w:autoRedefine/>
    <w:uiPriority w:val="39"/>
    <w:unhideWhenUsed/>
    <w:rsid w:val="00AE4D23"/>
    <w:pPr>
      <w:tabs>
        <w:tab w:val="clear" w:pos="3744"/>
        <w:tab w:val="right" w:leader="dot" w:pos="10080"/>
      </w:tabs>
      <w:ind w:right="173"/>
    </w:pPr>
  </w:style>
  <w:style w:type="paragraph" w:styleId="MessageHeader">
    <w:name w:val="Message Header"/>
    <w:basedOn w:val="Normal"/>
    <w:link w:val="MessageHeaderChar"/>
    <w:uiPriority w:val="99"/>
    <w:unhideWhenUsed/>
    <w:rsid w:val="00D63B18"/>
    <w:pPr>
      <w:tabs>
        <w:tab w:val="clear" w:pos="3744"/>
      </w:tabs>
      <w:spacing w:before="0" w:after="120" w:line="320" w:lineRule="exact"/>
      <w:ind w:right="0"/>
    </w:pPr>
    <w:rPr>
      <w:b/>
      <w:bCs/>
      <w:color w:val="748592"/>
      <w:sz w:val="26"/>
      <w:szCs w:val="26"/>
    </w:rPr>
  </w:style>
  <w:style w:type="character" w:customStyle="1" w:styleId="MessageHeaderChar">
    <w:name w:val="Message Header Char"/>
    <w:basedOn w:val="DefaultParagraphFont"/>
    <w:link w:val="MessageHeader"/>
    <w:uiPriority w:val="99"/>
    <w:rsid w:val="00E40DC8"/>
    <w:rPr>
      <w:b/>
      <w:bCs/>
      <w:color w:val="748592"/>
      <w:sz w:val="26"/>
      <w:szCs w:val="26"/>
    </w:rPr>
  </w:style>
  <w:style w:type="paragraph" w:styleId="PlainText">
    <w:name w:val="Plain Text"/>
    <w:basedOn w:val="Normal"/>
    <w:link w:val="PlainTextChar"/>
    <w:uiPriority w:val="99"/>
    <w:unhideWhenUsed/>
    <w:rsid w:val="00E40DC8"/>
  </w:style>
  <w:style w:type="character" w:customStyle="1" w:styleId="PlainTextChar">
    <w:name w:val="Plain Text Char"/>
    <w:basedOn w:val="DefaultParagraphFont"/>
    <w:link w:val="PlainText"/>
    <w:uiPriority w:val="99"/>
    <w:rsid w:val="00E40DC8"/>
    <w:rPr>
      <w:sz w:val="22"/>
      <w:szCs w:val="22"/>
    </w:rPr>
  </w:style>
  <w:style w:type="paragraph" w:styleId="NormalWeb">
    <w:name w:val="Normal (Web)"/>
    <w:basedOn w:val="Normal"/>
    <w:uiPriority w:val="99"/>
    <w:unhideWhenUsed/>
    <w:rsid w:val="00E40DC8"/>
  </w:style>
  <w:style w:type="table" w:styleId="ListTable3-Accent1">
    <w:name w:val="List Table 3 Accent 1"/>
    <w:basedOn w:val="TableNormal"/>
    <w:uiPriority w:val="48"/>
    <w:rsid w:val="006809C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ListBullet2">
    <w:name w:val="List Bullet 2"/>
    <w:basedOn w:val="Normal"/>
    <w:uiPriority w:val="99"/>
    <w:unhideWhenUsed/>
    <w:rsid w:val="00BE3AB4"/>
    <w:pPr>
      <w:numPr>
        <w:numId w:val="18"/>
      </w:numPr>
      <w:spacing w:before="0" w:after="120"/>
      <w:ind w:left="605" w:hanging="245"/>
      <w:contextualSpacing/>
    </w:pPr>
  </w:style>
  <w:style w:type="paragraph" w:customStyle="1" w:styleId="Normalspaceafter">
    <w:name w:val="Normal space after"/>
    <w:basedOn w:val="Normal"/>
    <w:qFormat/>
    <w:rsid w:val="00DE5EB2"/>
    <w:pPr>
      <w:spacing w:after="120"/>
    </w:pPr>
  </w:style>
  <w:style w:type="character" w:styleId="LineNumber">
    <w:name w:val="line number"/>
    <w:basedOn w:val="DefaultParagraphFont"/>
    <w:uiPriority w:val="99"/>
    <w:unhideWhenUsed/>
    <w:rsid w:val="00E46612"/>
  </w:style>
  <w:style w:type="paragraph" w:styleId="ListNumber">
    <w:name w:val="List Number"/>
    <w:basedOn w:val="Normal"/>
    <w:uiPriority w:val="99"/>
    <w:unhideWhenUsed/>
    <w:rsid w:val="00B80F11"/>
    <w:pPr>
      <w:numPr>
        <w:numId w:val="27"/>
      </w:numPr>
      <w:contextualSpacing/>
    </w:pPr>
  </w:style>
  <w:style w:type="numbering" w:customStyle="1" w:styleId="CurrentList1">
    <w:name w:val="Current List1"/>
    <w:uiPriority w:val="99"/>
    <w:rsid w:val="002016AA"/>
    <w:pPr>
      <w:numPr>
        <w:numId w:val="4"/>
      </w:numPr>
    </w:pPr>
  </w:style>
  <w:style w:type="numbering" w:customStyle="1" w:styleId="CurrentList2">
    <w:name w:val="Current List2"/>
    <w:uiPriority w:val="99"/>
    <w:rsid w:val="009F2C1A"/>
    <w:pPr>
      <w:numPr>
        <w:numId w:val="7"/>
      </w:numPr>
    </w:pPr>
  </w:style>
  <w:style w:type="character" w:styleId="UnresolvedMention">
    <w:name w:val="Unresolved Mention"/>
    <w:basedOn w:val="DefaultParagraphFont"/>
    <w:uiPriority w:val="99"/>
    <w:semiHidden/>
    <w:unhideWhenUsed/>
    <w:rsid w:val="00266AB2"/>
    <w:rPr>
      <w:color w:val="605E5C"/>
      <w:shd w:val="clear" w:color="auto" w:fill="E1DFDD"/>
    </w:rPr>
  </w:style>
  <w:style w:type="paragraph" w:customStyle="1" w:styleId="Introparagraph">
    <w:name w:val="Intro paragraph"/>
    <w:basedOn w:val="Normal"/>
    <w:qFormat/>
    <w:rsid w:val="009D29CE"/>
    <w:pPr>
      <w:spacing w:line="360" w:lineRule="exact"/>
    </w:pPr>
    <w:rPr>
      <w:sz w:val="28"/>
      <w:szCs w:val="28"/>
    </w:rPr>
  </w:style>
  <w:style w:type="numbering" w:customStyle="1" w:styleId="CurrentList3">
    <w:name w:val="Current List3"/>
    <w:uiPriority w:val="99"/>
    <w:rsid w:val="00025867"/>
    <w:pPr>
      <w:numPr>
        <w:numId w:val="10"/>
      </w:numPr>
    </w:pPr>
  </w:style>
  <w:style w:type="paragraph" w:customStyle="1" w:styleId="CAMHTitleinbox">
    <w:name w:val="CAMH Title in box"/>
    <w:qFormat/>
    <w:rsid w:val="00027C54"/>
    <w:pPr>
      <w:jc w:val="center"/>
    </w:pPr>
    <w:rPr>
      <w:b/>
      <w:bCs/>
      <w:color w:val="FFFFFF" w:themeColor="background1"/>
      <w:sz w:val="52"/>
      <w:szCs w:val="52"/>
    </w:rPr>
  </w:style>
  <w:style w:type="paragraph" w:customStyle="1" w:styleId="CAMH-Title">
    <w:name w:val="CAMH - Title"/>
    <w:basedOn w:val="Normal"/>
    <w:qFormat/>
    <w:rsid w:val="00D63B18"/>
    <w:pPr>
      <w:tabs>
        <w:tab w:val="clear" w:pos="3744"/>
      </w:tabs>
      <w:spacing w:before="0" w:line="240" w:lineRule="atLeast"/>
      <w:ind w:right="0"/>
      <w:jc w:val="center"/>
    </w:pPr>
    <w:rPr>
      <w:rFonts w:ascii="Calibri" w:hAnsi="Calibri" w:cs="Calibri"/>
      <w:color w:val="5A6770"/>
      <w:kern w:val="0"/>
      <w:sz w:val="84"/>
      <w:szCs w:val="84"/>
    </w:rPr>
  </w:style>
  <w:style w:type="paragraph" w:customStyle="1" w:styleId="CAMH-Titledate">
    <w:name w:val="CAMH - Title date"/>
    <w:basedOn w:val="CAMH-Title"/>
    <w:qFormat/>
    <w:rsid w:val="00027C54"/>
    <w:rPr>
      <w:sz w:val="52"/>
      <w:szCs w:val="52"/>
    </w:rPr>
  </w:style>
  <w:style w:type="paragraph" w:customStyle="1" w:styleId="CAHM-TitleNote">
    <w:name w:val="CAHM - Title Note"/>
    <w:basedOn w:val="Normal"/>
    <w:qFormat/>
    <w:rsid w:val="00027C54"/>
    <w:pPr>
      <w:jc w:val="center"/>
    </w:pPr>
    <w:rPr>
      <w:sz w:val="20"/>
      <w:szCs w:val="20"/>
    </w:rPr>
  </w:style>
  <w:style w:type="paragraph" w:customStyle="1" w:styleId="Footerleft">
    <w:name w:val="Footer left"/>
    <w:basedOn w:val="Footer"/>
    <w:qFormat/>
    <w:rsid w:val="0074143C"/>
    <w:pPr>
      <w:tabs>
        <w:tab w:val="left" w:pos="680"/>
        <w:tab w:val="right" w:pos="9720"/>
      </w:tabs>
      <w:ind w:right="360"/>
      <w:jc w:val="left"/>
    </w:pPr>
  </w:style>
  <w:style w:type="character" w:customStyle="1" w:styleId="Editabletype">
    <w:name w:val="Editable type"/>
    <w:basedOn w:val="DefaultParagraphFont"/>
    <w:uiPriority w:val="1"/>
    <w:qFormat/>
    <w:rsid w:val="00D63B18"/>
    <w:rPr>
      <w:color w:val="008997"/>
    </w:rPr>
  </w:style>
  <w:style w:type="paragraph" w:styleId="List">
    <w:name w:val="List"/>
    <w:basedOn w:val="Normal"/>
    <w:uiPriority w:val="99"/>
    <w:unhideWhenUsed/>
    <w:rsid w:val="00D63B18"/>
    <w:pPr>
      <w:ind w:left="360" w:hanging="360"/>
      <w:contextualSpacing/>
    </w:pPr>
  </w:style>
  <w:style w:type="paragraph" w:customStyle="1" w:styleId="List1Table">
    <w:name w:val="List 1 Table"/>
    <w:basedOn w:val="ListNumber"/>
    <w:qFormat/>
    <w:rsid w:val="00D63B18"/>
    <w:pPr>
      <w:spacing w:before="0" w:after="60"/>
      <w:ind w:left="245" w:right="173" w:hanging="245"/>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3704">
      <w:bodyDiv w:val="1"/>
      <w:marLeft w:val="0"/>
      <w:marRight w:val="0"/>
      <w:marTop w:val="0"/>
      <w:marBottom w:val="0"/>
      <w:divBdr>
        <w:top w:val="none" w:sz="0" w:space="0" w:color="auto"/>
        <w:left w:val="none" w:sz="0" w:space="0" w:color="auto"/>
        <w:bottom w:val="none" w:sz="0" w:space="0" w:color="auto"/>
        <w:right w:val="none" w:sz="0" w:space="0" w:color="auto"/>
      </w:divBdr>
    </w:div>
    <w:div w:id="114980820">
      <w:bodyDiv w:val="1"/>
      <w:marLeft w:val="0"/>
      <w:marRight w:val="0"/>
      <w:marTop w:val="0"/>
      <w:marBottom w:val="0"/>
      <w:divBdr>
        <w:top w:val="none" w:sz="0" w:space="0" w:color="auto"/>
        <w:left w:val="none" w:sz="0" w:space="0" w:color="auto"/>
        <w:bottom w:val="none" w:sz="0" w:space="0" w:color="auto"/>
        <w:right w:val="none" w:sz="0" w:space="0" w:color="auto"/>
      </w:divBdr>
    </w:div>
    <w:div w:id="134879266">
      <w:bodyDiv w:val="1"/>
      <w:marLeft w:val="0"/>
      <w:marRight w:val="0"/>
      <w:marTop w:val="0"/>
      <w:marBottom w:val="0"/>
      <w:divBdr>
        <w:top w:val="none" w:sz="0" w:space="0" w:color="auto"/>
        <w:left w:val="none" w:sz="0" w:space="0" w:color="auto"/>
        <w:bottom w:val="none" w:sz="0" w:space="0" w:color="auto"/>
        <w:right w:val="none" w:sz="0" w:space="0" w:color="auto"/>
      </w:divBdr>
    </w:div>
    <w:div w:id="134882897">
      <w:bodyDiv w:val="1"/>
      <w:marLeft w:val="0"/>
      <w:marRight w:val="0"/>
      <w:marTop w:val="0"/>
      <w:marBottom w:val="0"/>
      <w:divBdr>
        <w:top w:val="none" w:sz="0" w:space="0" w:color="auto"/>
        <w:left w:val="none" w:sz="0" w:space="0" w:color="auto"/>
        <w:bottom w:val="none" w:sz="0" w:space="0" w:color="auto"/>
        <w:right w:val="none" w:sz="0" w:space="0" w:color="auto"/>
      </w:divBdr>
    </w:div>
    <w:div w:id="153228404">
      <w:bodyDiv w:val="1"/>
      <w:marLeft w:val="0"/>
      <w:marRight w:val="0"/>
      <w:marTop w:val="0"/>
      <w:marBottom w:val="0"/>
      <w:divBdr>
        <w:top w:val="none" w:sz="0" w:space="0" w:color="auto"/>
        <w:left w:val="none" w:sz="0" w:space="0" w:color="auto"/>
        <w:bottom w:val="none" w:sz="0" w:space="0" w:color="auto"/>
        <w:right w:val="none" w:sz="0" w:space="0" w:color="auto"/>
      </w:divBdr>
    </w:div>
    <w:div w:id="169149395">
      <w:bodyDiv w:val="1"/>
      <w:marLeft w:val="0"/>
      <w:marRight w:val="0"/>
      <w:marTop w:val="0"/>
      <w:marBottom w:val="0"/>
      <w:divBdr>
        <w:top w:val="none" w:sz="0" w:space="0" w:color="auto"/>
        <w:left w:val="none" w:sz="0" w:space="0" w:color="auto"/>
        <w:bottom w:val="none" w:sz="0" w:space="0" w:color="auto"/>
        <w:right w:val="none" w:sz="0" w:space="0" w:color="auto"/>
      </w:divBdr>
    </w:div>
    <w:div w:id="181170455">
      <w:bodyDiv w:val="1"/>
      <w:marLeft w:val="0"/>
      <w:marRight w:val="0"/>
      <w:marTop w:val="0"/>
      <w:marBottom w:val="0"/>
      <w:divBdr>
        <w:top w:val="none" w:sz="0" w:space="0" w:color="auto"/>
        <w:left w:val="none" w:sz="0" w:space="0" w:color="auto"/>
        <w:bottom w:val="none" w:sz="0" w:space="0" w:color="auto"/>
        <w:right w:val="none" w:sz="0" w:space="0" w:color="auto"/>
      </w:divBdr>
    </w:div>
    <w:div w:id="199782888">
      <w:bodyDiv w:val="1"/>
      <w:marLeft w:val="0"/>
      <w:marRight w:val="0"/>
      <w:marTop w:val="0"/>
      <w:marBottom w:val="0"/>
      <w:divBdr>
        <w:top w:val="none" w:sz="0" w:space="0" w:color="auto"/>
        <w:left w:val="none" w:sz="0" w:space="0" w:color="auto"/>
        <w:bottom w:val="none" w:sz="0" w:space="0" w:color="auto"/>
        <w:right w:val="none" w:sz="0" w:space="0" w:color="auto"/>
      </w:divBdr>
    </w:div>
    <w:div w:id="356850883">
      <w:bodyDiv w:val="1"/>
      <w:marLeft w:val="0"/>
      <w:marRight w:val="0"/>
      <w:marTop w:val="0"/>
      <w:marBottom w:val="0"/>
      <w:divBdr>
        <w:top w:val="none" w:sz="0" w:space="0" w:color="auto"/>
        <w:left w:val="none" w:sz="0" w:space="0" w:color="auto"/>
        <w:bottom w:val="none" w:sz="0" w:space="0" w:color="auto"/>
        <w:right w:val="none" w:sz="0" w:space="0" w:color="auto"/>
      </w:divBdr>
    </w:div>
    <w:div w:id="403142030">
      <w:bodyDiv w:val="1"/>
      <w:marLeft w:val="0"/>
      <w:marRight w:val="0"/>
      <w:marTop w:val="0"/>
      <w:marBottom w:val="0"/>
      <w:divBdr>
        <w:top w:val="none" w:sz="0" w:space="0" w:color="auto"/>
        <w:left w:val="none" w:sz="0" w:space="0" w:color="auto"/>
        <w:bottom w:val="none" w:sz="0" w:space="0" w:color="auto"/>
        <w:right w:val="none" w:sz="0" w:space="0" w:color="auto"/>
      </w:divBdr>
    </w:div>
    <w:div w:id="425879782">
      <w:bodyDiv w:val="1"/>
      <w:marLeft w:val="0"/>
      <w:marRight w:val="0"/>
      <w:marTop w:val="0"/>
      <w:marBottom w:val="0"/>
      <w:divBdr>
        <w:top w:val="none" w:sz="0" w:space="0" w:color="auto"/>
        <w:left w:val="none" w:sz="0" w:space="0" w:color="auto"/>
        <w:bottom w:val="none" w:sz="0" w:space="0" w:color="auto"/>
        <w:right w:val="none" w:sz="0" w:space="0" w:color="auto"/>
      </w:divBdr>
    </w:div>
    <w:div w:id="455297500">
      <w:bodyDiv w:val="1"/>
      <w:marLeft w:val="0"/>
      <w:marRight w:val="0"/>
      <w:marTop w:val="0"/>
      <w:marBottom w:val="0"/>
      <w:divBdr>
        <w:top w:val="none" w:sz="0" w:space="0" w:color="auto"/>
        <w:left w:val="none" w:sz="0" w:space="0" w:color="auto"/>
        <w:bottom w:val="none" w:sz="0" w:space="0" w:color="auto"/>
        <w:right w:val="none" w:sz="0" w:space="0" w:color="auto"/>
      </w:divBdr>
    </w:div>
    <w:div w:id="498080578">
      <w:bodyDiv w:val="1"/>
      <w:marLeft w:val="0"/>
      <w:marRight w:val="0"/>
      <w:marTop w:val="0"/>
      <w:marBottom w:val="0"/>
      <w:divBdr>
        <w:top w:val="none" w:sz="0" w:space="0" w:color="auto"/>
        <w:left w:val="none" w:sz="0" w:space="0" w:color="auto"/>
        <w:bottom w:val="none" w:sz="0" w:space="0" w:color="auto"/>
        <w:right w:val="none" w:sz="0" w:space="0" w:color="auto"/>
      </w:divBdr>
    </w:div>
    <w:div w:id="508982008">
      <w:bodyDiv w:val="1"/>
      <w:marLeft w:val="0"/>
      <w:marRight w:val="0"/>
      <w:marTop w:val="0"/>
      <w:marBottom w:val="0"/>
      <w:divBdr>
        <w:top w:val="none" w:sz="0" w:space="0" w:color="auto"/>
        <w:left w:val="none" w:sz="0" w:space="0" w:color="auto"/>
        <w:bottom w:val="none" w:sz="0" w:space="0" w:color="auto"/>
        <w:right w:val="none" w:sz="0" w:space="0" w:color="auto"/>
      </w:divBdr>
    </w:div>
    <w:div w:id="512765473">
      <w:bodyDiv w:val="1"/>
      <w:marLeft w:val="0"/>
      <w:marRight w:val="0"/>
      <w:marTop w:val="0"/>
      <w:marBottom w:val="0"/>
      <w:divBdr>
        <w:top w:val="none" w:sz="0" w:space="0" w:color="auto"/>
        <w:left w:val="none" w:sz="0" w:space="0" w:color="auto"/>
        <w:bottom w:val="none" w:sz="0" w:space="0" w:color="auto"/>
        <w:right w:val="none" w:sz="0" w:space="0" w:color="auto"/>
      </w:divBdr>
    </w:div>
    <w:div w:id="559488338">
      <w:bodyDiv w:val="1"/>
      <w:marLeft w:val="0"/>
      <w:marRight w:val="0"/>
      <w:marTop w:val="0"/>
      <w:marBottom w:val="0"/>
      <w:divBdr>
        <w:top w:val="none" w:sz="0" w:space="0" w:color="auto"/>
        <w:left w:val="none" w:sz="0" w:space="0" w:color="auto"/>
        <w:bottom w:val="none" w:sz="0" w:space="0" w:color="auto"/>
        <w:right w:val="none" w:sz="0" w:space="0" w:color="auto"/>
      </w:divBdr>
    </w:div>
    <w:div w:id="634289993">
      <w:bodyDiv w:val="1"/>
      <w:marLeft w:val="0"/>
      <w:marRight w:val="0"/>
      <w:marTop w:val="0"/>
      <w:marBottom w:val="0"/>
      <w:divBdr>
        <w:top w:val="none" w:sz="0" w:space="0" w:color="auto"/>
        <w:left w:val="none" w:sz="0" w:space="0" w:color="auto"/>
        <w:bottom w:val="none" w:sz="0" w:space="0" w:color="auto"/>
        <w:right w:val="none" w:sz="0" w:space="0" w:color="auto"/>
      </w:divBdr>
    </w:div>
    <w:div w:id="640307906">
      <w:bodyDiv w:val="1"/>
      <w:marLeft w:val="0"/>
      <w:marRight w:val="0"/>
      <w:marTop w:val="0"/>
      <w:marBottom w:val="0"/>
      <w:divBdr>
        <w:top w:val="none" w:sz="0" w:space="0" w:color="auto"/>
        <w:left w:val="none" w:sz="0" w:space="0" w:color="auto"/>
        <w:bottom w:val="none" w:sz="0" w:space="0" w:color="auto"/>
        <w:right w:val="none" w:sz="0" w:space="0" w:color="auto"/>
      </w:divBdr>
    </w:div>
    <w:div w:id="641814304">
      <w:bodyDiv w:val="1"/>
      <w:marLeft w:val="0"/>
      <w:marRight w:val="0"/>
      <w:marTop w:val="0"/>
      <w:marBottom w:val="0"/>
      <w:divBdr>
        <w:top w:val="none" w:sz="0" w:space="0" w:color="auto"/>
        <w:left w:val="none" w:sz="0" w:space="0" w:color="auto"/>
        <w:bottom w:val="none" w:sz="0" w:space="0" w:color="auto"/>
        <w:right w:val="none" w:sz="0" w:space="0" w:color="auto"/>
      </w:divBdr>
    </w:div>
    <w:div w:id="650406280">
      <w:bodyDiv w:val="1"/>
      <w:marLeft w:val="0"/>
      <w:marRight w:val="0"/>
      <w:marTop w:val="0"/>
      <w:marBottom w:val="0"/>
      <w:divBdr>
        <w:top w:val="none" w:sz="0" w:space="0" w:color="auto"/>
        <w:left w:val="none" w:sz="0" w:space="0" w:color="auto"/>
        <w:bottom w:val="none" w:sz="0" w:space="0" w:color="auto"/>
        <w:right w:val="none" w:sz="0" w:space="0" w:color="auto"/>
      </w:divBdr>
    </w:div>
    <w:div w:id="660889287">
      <w:bodyDiv w:val="1"/>
      <w:marLeft w:val="0"/>
      <w:marRight w:val="0"/>
      <w:marTop w:val="0"/>
      <w:marBottom w:val="0"/>
      <w:divBdr>
        <w:top w:val="none" w:sz="0" w:space="0" w:color="auto"/>
        <w:left w:val="none" w:sz="0" w:space="0" w:color="auto"/>
        <w:bottom w:val="none" w:sz="0" w:space="0" w:color="auto"/>
        <w:right w:val="none" w:sz="0" w:space="0" w:color="auto"/>
      </w:divBdr>
    </w:div>
    <w:div w:id="781193476">
      <w:bodyDiv w:val="1"/>
      <w:marLeft w:val="0"/>
      <w:marRight w:val="0"/>
      <w:marTop w:val="0"/>
      <w:marBottom w:val="0"/>
      <w:divBdr>
        <w:top w:val="none" w:sz="0" w:space="0" w:color="auto"/>
        <w:left w:val="none" w:sz="0" w:space="0" w:color="auto"/>
        <w:bottom w:val="none" w:sz="0" w:space="0" w:color="auto"/>
        <w:right w:val="none" w:sz="0" w:space="0" w:color="auto"/>
      </w:divBdr>
    </w:div>
    <w:div w:id="801770111">
      <w:bodyDiv w:val="1"/>
      <w:marLeft w:val="0"/>
      <w:marRight w:val="0"/>
      <w:marTop w:val="0"/>
      <w:marBottom w:val="0"/>
      <w:divBdr>
        <w:top w:val="none" w:sz="0" w:space="0" w:color="auto"/>
        <w:left w:val="none" w:sz="0" w:space="0" w:color="auto"/>
        <w:bottom w:val="none" w:sz="0" w:space="0" w:color="auto"/>
        <w:right w:val="none" w:sz="0" w:space="0" w:color="auto"/>
      </w:divBdr>
      <w:divsChild>
        <w:div w:id="902640972">
          <w:marLeft w:val="-945"/>
          <w:marRight w:val="0"/>
          <w:marTop w:val="0"/>
          <w:marBottom w:val="0"/>
          <w:divBdr>
            <w:top w:val="none" w:sz="0" w:space="0" w:color="auto"/>
            <w:left w:val="none" w:sz="0" w:space="0" w:color="auto"/>
            <w:bottom w:val="none" w:sz="0" w:space="0" w:color="auto"/>
            <w:right w:val="none" w:sz="0" w:space="0" w:color="auto"/>
          </w:divBdr>
        </w:div>
      </w:divsChild>
    </w:div>
    <w:div w:id="817651641">
      <w:bodyDiv w:val="1"/>
      <w:marLeft w:val="0"/>
      <w:marRight w:val="0"/>
      <w:marTop w:val="0"/>
      <w:marBottom w:val="0"/>
      <w:divBdr>
        <w:top w:val="none" w:sz="0" w:space="0" w:color="auto"/>
        <w:left w:val="none" w:sz="0" w:space="0" w:color="auto"/>
        <w:bottom w:val="none" w:sz="0" w:space="0" w:color="auto"/>
        <w:right w:val="none" w:sz="0" w:space="0" w:color="auto"/>
      </w:divBdr>
      <w:divsChild>
        <w:div w:id="1941062749">
          <w:marLeft w:val="-945"/>
          <w:marRight w:val="0"/>
          <w:marTop w:val="0"/>
          <w:marBottom w:val="0"/>
          <w:divBdr>
            <w:top w:val="none" w:sz="0" w:space="0" w:color="auto"/>
            <w:left w:val="none" w:sz="0" w:space="0" w:color="auto"/>
            <w:bottom w:val="none" w:sz="0" w:space="0" w:color="auto"/>
            <w:right w:val="none" w:sz="0" w:space="0" w:color="auto"/>
          </w:divBdr>
        </w:div>
      </w:divsChild>
    </w:div>
    <w:div w:id="823090088">
      <w:bodyDiv w:val="1"/>
      <w:marLeft w:val="0"/>
      <w:marRight w:val="0"/>
      <w:marTop w:val="0"/>
      <w:marBottom w:val="0"/>
      <w:divBdr>
        <w:top w:val="none" w:sz="0" w:space="0" w:color="auto"/>
        <w:left w:val="none" w:sz="0" w:space="0" w:color="auto"/>
        <w:bottom w:val="none" w:sz="0" w:space="0" w:color="auto"/>
        <w:right w:val="none" w:sz="0" w:space="0" w:color="auto"/>
      </w:divBdr>
    </w:div>
    <w:div w:id="872301427">
      <w:bodyDiv w:val="1"/>
      <w:marLeft w:val="0"/>
      <w:marRight w:val="0"/>
      <w:marTop w:val="0"/>
      <w:marBottom w:val="0"/>
      <w:divBdr>
        <w:top w:val="none" w:sz="0" w:space="0" w:color="auto"/>
        <w:left w:val="none" w:sz="0" w:space="0" w:color="auto"/>
        <w:bottom w:val="none" w:sz="0" w:space="0" w:color="auto"/>
        <w:right w:val="none" w:sz="0" w:space="0" w:color="auto"/>
      </w:divBdr>
    </w:div>
    <w:div w:id="894969491">
      <w:bodyDiv w:val="1"/>
      <w:marLeft w:val="0"/>
      <w:marRight w:val="0"/>
      <w:marTop w:val="0"/>
      <w:marBottom w:val="0"/>
      <w:divBdr>
        <w:top w:val="none" w:sz="0" w:space="0" w:color="auto"/>
        <w:left w:val="none" w:sz="0" w:space="0" w:color="auto"/>
        <w:bottom w:val="none" w:sz="0" w:space="0" w:color="auto"/>
        <w:right w:val="none" w:sz="0" w:space="0" w:color="auto"/>
      </w:divBdr>
    </w:div>
    <w:div w:id="911700516">
      <w:bodyDiv w:val="1"/>
      <w:marLeft w:val="0"/>
      <w:marRight w:val="0"/>
      <w:marTop w:val="0"/>
      <w:marBottom w:val="0"/>
      <w:divBdr>
        <w:top w:val="none" w:sz="0" w:space="0" w:color="auto"/>
        <w:left w:val="none" w:sz="0" w:space="0" w:color="auto"/>
        <w:bottom w:val="none" w:sz="0" w:space="0" w:color="auto"/>
        <w:right w:val="none" w:sz="0" w:space="0" w:color="auto"/>
      </w:divBdr>
    </w:div>
    <w:div w:id="962736293">
      <w:bodyDiv w:val="1"/>
      <w:marLeft w:val="0"/>
      <w:marRight w:val="0"/>
      <w:marTop w:val="0"/>
      <w:marBottom w:val="0"/>
      <w:divBdr>
        <w:top w:val="none" w:sz="0" w:space="0" w:color="auto"/>
        <w:left w:val="none" w:sz="0" w:space="0" w:color="auto"/>
        <w:bottom w:val="none" w:sz="0" w:space="0" w:color="auto"/>
        <w:right w:val="none" w:sz="0" w:space="0" w:color="auto"/>
      </w:divBdr>
    </w:div>
    <w:div w:id="1093360444">
      <w:bodyDiv w:val="1"/>
      <w:marLeft w:val="0"/>
      <w:marRight w:val="0"/>
      <w:marTop w:val="0"/>
      <w:marBottom w:val="0"/>
      <w:divBdr>
        <w:top w:val="none" w:sz="0" w:space="0" w:color="auto"/>
        <w:left w:val="none" w:sz="0" w:space="0" w:color="auto"/>
        <w:bottom w:val="none" w:sz="0" w:space="0" w:color="auto"/>
        <w:right w:val="none" w:sz="0" w:space="0" w:color="auto"/>
      </w:divBdr>
    </w:div>
    <w:div w:id="1096750416">
      <w:bodyDiv w:val="1"/>
      <w:marLeft w:val="0"/>
      <w:marRight w:val="0"/>
      <w:marTop w:val="0"/>
      <w:marBottom w:val="0"/>
      <w:divBdr>
        <w:top w:val="none" w:sz="0" w:space="0" w:color="auto"/>
        <w:left w:val="none" w:sz="0" w:space="0" w:color="auto"/>
        <w:bottom w:val="none" w:sz="0" w:space="0" w:color="auto"/>
        <w:right w:val="none" w:sz="0" w:space="0" w:color="auto"/>
      </w:divBdr>
      <w:divsChild>
        <w:div w:id="1883439863">
          <w:marLeft w:val="-90"/>
          <w:marRight w:val="0"/>
          <w:marTop w:val="0"/>
          <w:marBottom w:val="0"/>
          <w:divBdr>
            <w:top w:val="none" w:sz="0" w:space="0" w:color="auto"/>
            <w:left w:val="none" w:sz="0" w:space="0" w:color="auto"/>
            <w:bottom w:val="none" w:sz="0" w:space="0" w:color="auto"/>
            <w:right w:val="none" w:sz="0" w:space="0" w:color="auto"/>
          </w:divBdr>
        </w:div>
      </w:divsChild>
    </w:div>
    <w:div w:id="1125850261">
      <w:bodyDiv w:val="1"/>
      <w:marLeft w:val="0"/>
      <w:marRight w:val="0"/>
      <w:marTop w:val="0"/>
      <w:marBottom w:val="0"/>
      <w:divBdr>
        <w:top w:val="none" w:sz="0" w:space="0" w:color="auto"/>
        <w:left w:val="none" w:sz="0" w:space="0" w:color="auto"/>
        <w:bottom w:val="none" w:sz="0" w:space="0" w:color="auto"/>
        <w:right w:val="none" w:sz="0" w:space="0" w:color="auto"/>
      </w:divBdr>
    </w:div>
    <w:div w:id="1133522189">
      <w:bodyDiv w:val="1"/>
      <w:marLeft w:val="0"/>
      <w:marRight w:val="0"/>
      <w:marTop w:val="0"/>
      <w:marBottom w:val="0"/>
      <w:divBdr>
        <w:top w:val="none" w:sz="0" w:space="0" w:color="auto"/>
        <w:left w:val="none" w:sz="0" w:space="0" w:color="auto"/>
        <w:bottom w:val="none" w:sz="0" w:space="0" w:color="auto"/>
        <w:right w:val="none" w:sz="0" w:space="0" w:color="auto"/>
      </w:divBdr>
    </w:div>
    <w:div w:id="1159468439">
      <w:bodyDiv w:val="1"/>
      <w:marLeft w:val="0"/>
      <w:marRight w:val="0"/>
      <w:marTop w:val="0"/>
      <w:marBottom w:val="0"/>
      <w:divBdr>
        <w:top w:val="none" w:sz="0" w:space="0" w:color="auto"/>
        <w:left w:val="none" w:sz="0" w:space="0" w:color="auto"/>
        <w:bottom w:val="none" w:sz="0" w:space="0" w:color="auto"/>
        <w:right w:val="none" w:sz="0" w:space="0" w:color="auto"/>
      </w:divBdr>
    </w:div>
    <w:div w:id="1186402195">
      <w:bodyDiv w:val="1"/>
      <w:marLeft w:val="0"/>
      <w:marRight w:val="0"/>
      <w:marTop w:val="0"/>
      <w:marBottom w:val="0"/>
      <w:divBdr>
        <w:top w:val="none" w:sz="0" w:space="0" w:color="auto"/>
        <w:left w:val="none" w:sz="0" w:space="0" w:color="auto"/>
        <w:bottom w:val="none" w:sz="0" w:space="0" w:color="auto"/>
        <w:right w:val="none" w:sz="0" w:space="0" w:color="auto"/>
      </w:divBdr>
    </w:div>
    <w:div w:id="1198348821">
      <w:bodyDiv w:val="1"/>
      <w:marLeft w:val="0"/>
      <w:marRight w:val="0"/>
      <w:marTop w:val="0"/>
      <w:marBottom w:val="0"/>
      <w:divBdr>
        <w:top w:val="none" w:sz="0" w:space="0" w:color="auto"/>
        <w:left w:val="none" w:sz="0" w:space="0" w:color="auto"/>
        <w:bottom w:val="none" w:sz="0" w:space="0" w:color="auto"/>
        <w:right w:val="none" w:sz="0" w:space="0" w:color="auto"/>
      </w:divBdr>
      <w:divsChild>
        <w:div w:id="128860627">
          <w:marLeft w:val="-945"/>
          <w:marRight w:val="0"/>
          <w:marTop w:val="0"/>
          <w:marBottom w:val="0"/>
          <w:divBdr>
            <w:top w:val="none" w:sz="0" w:space="0" w:color="auto"/>
            <w:left w:val="none" w:sz="0" w:space="0" w:color="auto"/>
            <w:bottom w:val="none" w:sz="0" w:space="0" w:color="auto"/>
            <w:right w:val="none" w:sz="0" w:space="0" w:color="auto"/>
          </w:divBdr>
        </w:div>
      </w:divsChild>
    </w:div>
    <w:div w:id="1202865406">
      <w:bodyDiv w:val="1"/>
      <w:marLeft w:val="0"/>
      <w:marRight w:val="0"/>
      <w:marTop w:val="0"/>
      <w:marBottom w:val="0"/>
      <w:divBdr>
        <w:top w:val="none" w:sz="0" w:space="0" w:color="auto"/>
        <w:left w:val="none" w:sz="0" w:space="0" w:color="auto"/>
        <w:bottom w:val="none" w:sz="0" w:space="0" w:color="auto"/>
        <w:right w:val="none" w:sz="0" w:space="0" w:color="auto"/>
      </w:divBdr>
    </w:div>
    <w:div w:id="1227449506">
      <w:bodyDiv w:val="1"/>
      <w:marLeft w:val="0"/>
      <w:marRight w:val="0"/>
      <w:marTop w:val="0"/>
      <w:marBottom w:val="0"/>
      <w:divBdr>
        <w:top w:val="none" w:sz="0" w:space="0" w:color="auto"/>
        <w:left w:val="none" w:sz="0" w:space="0" w:color="auto"/>
        <w:bottom w:val="none" w:sz="0" w:space="0" w:color="auto"/>
        <w:right w:val="none" w:sz="0" w:space="0" w:color="auto"/>
      </w:divBdr>
    </w:div>
    <w:div w:id="1231161892">
      <w:bodyDiv w:val="1"/>
      <w:marLeft w:val="0"/>
      <w:marRight w:val="0"/>
      <w:marTop w:val="0"/>
      <w:marBottom w:val="0"/>
      <w:divBdr>
        <w:top w:val="none" w:sz="0" w:space="0" w:color="auto"/>
        <w:left w:val="none" w:sz="0" w:space="0" w:color="auto"/>
        <w:bottom w:val="none" w:sz="0" w:space="0" w:color="auto"/>
        <w:right w:val="none" w:sz="0" w:space="0" w:color="auto"/>
      </w:divBdr>
    </w:div>
    <w:div w:id="1344893177">
      <w:bodyDiv w:val="1"/>
      <w:marLeft w:val="0"/>
      <w:marRight w:val="0"/>
      <w:marTop w:val="0"/>
      <w:marBottom w:val="0"/>
      <w:divBdr>
        <w:top w:val="none" w:sz="0" w:space="0" w:color="auto"/>
        <w:left w:val="none" w:sz="0" w:space="0" w:color="auto"/>
        <w:bottom w:val="none" w:sz="0" w:space="0" w:color="auto"/>
        <w:right w:val="none" w:sz="0" w:space="0" w:color="auto"/>
      </w:divBdr>
    </w:div>
    <w:div w:id="1367869925">
      <w:bodyDiv w:val="1"/>
      <w:marLeft w:val="0"/>
      <w:marRight w:val="0"/>
      <w:marTop w:val="0"/>
      <w:marBottom w:val="0"/>
      <w:divBdr>
        <w:top w:val="none" w:sz="0" w:space="0" w:color="auto"/>
        <w:left w:val="none" w:sz="0" w:space="0" w:color="auto"/>
        <w:bottom w:val="none" w:sz="0" w:space="0" w:color="auto"/>
        <w:right w:val="none" w:sz="0" w:space="0" w:color="auto"/>
      </w:divBdr>
    </w:div>
    <w:div w:id="1419401777">
      <w:bodyDiv w:val="1"/>
      <w:marLeft w:val="0"/>
      <w:marRight w:val="0"/>
      <w:marTop w:val="0"/>
      <w:marBottom w:val="0"/>
      <w:divBdr>
        <w:top w:val="none" w:sz="0" w:space="0" w:color="auto"/>
        <w:left w:val="none" w:sz="0" w:space="0" w:color="auto"/>
        <w:bottom w:val="none" w:sz="0" w:space="0" w:color="auto"/>
        <w:right w:val="none" w:sz="0" w:space="0" w:color="auto"/>
      </w:divBdr>
    </w:div>
    <w:div w:id="1427113075">
      <w:bodyDiv w:val="1"/>
      <w:marLeft w:val="0"/>
      <w:marRight w:val="0"/>
      <w:marTop w:val="0"/>
      <w:marBottom w:val="0"/>
      <w:divBdr>
        <w:top w:val="none" w:sz="0" w:space="0" w:color="auto"/>
        <w:left w:val="none" w:sz="0" w:space="0" w:color="auto"/>
        <w:bottom w:val="none" w:sz="0" w:space="0" w:color="auto"/>
        <w:right w:val="none" w:sz="0" w:space="0" w:color="auto"/>
      </w:divBdr>
    </w:div>
    <w:div w:id="1501581619">
      <w:bodyDiv w:val="1"/>
      <w:marLeft w:val="0"/>
      <w:marRight w:val="0"/>
      <w:marTop w:val="0"/>
      <w:marBottom w:val="0"/>
      <w:divBdr>
        <w:top w:val="none" w:sz="0" w:space="0" w:color="auto"/>
        <w:left w:val="none" w:sz="0" w:space="0" w:color="auto"/>
        <w:bottom w:val="none" w:sz="0" w:space="0" w:color="auto"/>
        <w:right w:val="none" w:sz="0" w:space="0" w:color="auto"/>
      </w:divBdr>
    </w:div>
    <w:div w:id="1511140886">
      <w:bodyDiv w:val="1"/>
      <w:marLeft w:val="0"/>
      <w:marRight w:val="0"/>
      <w:marTop w:val="0"/>
      <w:marBottom w:val="0"/>
      <w:divBdr>
        <w:top w:val="none" w:sz="0" w:space="0" w:color="auto"/>
        <w:left w:val="none" w:sz="0" w:space="0" w:color="auto"/>
        <w:bottom w:val="none" w:sz="0" w:space="0" w:color="auto"/>
        <w:right w:val="none" w:sz="0" w:space="0" w:color="auto"/>
      </w:divBdr>
    </w:div>
    <w:div w:id="1580869049">
      <w:bodyDiv w:val="1"/>
      <w:marLeft w:val="0"/>
      <w:marRight w:val="0"/>
      <w:marTop w:val="0"/>
      <w:marBottom w:val="0"/>
      <w:divBdr>
        <w:top w:val="none" w:sz="0" w:space="0" w:color="auto"/>
        <w:left w:val="none" w:sz="0" w:space="0" w:color="auto"/>
        <w:bottom w:val="none" w:sz="0" w:space="0" w:color="auto"/>
        <w:right w:val="none" w:sz="0" w:space="0" w:color="auto"/>
      </w:divBdr>
    </w:div>
    <w:div w:id="1614825517">
      <w:bodyDiv w:val="1"/>
      <w:marLeft w:val="0"/>
      <w:marRight w:val="0"/>
      <w:marTop w:val="0"/>
      <w:marBottom w:val="0"/>
      <w:divBdr>
        <w:top w:val="none" w:sz="0" w:space="0" w:color="auto"/>
        <w:left w:val="none" w:sz="0" w:space="0" w:color="auto"/>
        <w:bottom w:val="none" w:sz="0" w:space="0" w:color="auto"/>
        <w:right w:val="none" w:sz="0" w:space="0" w:color="auto"/>
      </w:divBdr>
    </w:div>
    <w:div w:id="1724668735">
      <w:bodyDiv w:val="1"/>
      <w:marLeft w:val="0"/>
      <w:marRight w:val="0"/>
      <w:marTop w:val="0"/>
      <w:marBottom w:val="0"/>
      <w:divBdr>
        <w:top w:val="none" w:sz="0" w:space="0" w:color="auto"/>
        <w:left w:val="none" w:sz="0" w:space="0" w:color="auto"/>
        <w:bottom w:val="none" w:sz="0" w:space="0" w:color="auto"/>
        <w:right w:val="none" w:sz="0" w:space="0" w:color="auto"/>
      </w:divBdr>
    </w:div>
    <w:div w:id="1732536958">
      <w:bodyDiv w:val="1"/>
      <w:marLeft w:val="0"/>
      <w:marRight w:val="0"/>
      <w:marTop w:val="0"/>
      <w:marBottom w:val="0"/>
      <w:divBdr>
        <w:top w:val="none" w:sz="0" w:space="0" w:color="auto"/>
        <w:left w:val="none" w:sz="0" w:space="0" w:color="auto"/>
        <w:bottom w:val="none" w:sz="0" w:space="0" w:color="auto"/>
        <w:right w:val="none" w:sz="0" w:space="0" w:color="auto"/>
      </w:divBdr>
    </w:div>
    <w:div w:id="1748572879">
      <w:bodyDiv w:val="1"/>
      <w:marLeft w:val="0"/>
      <w:marRight w:val="0"/>
      <w:marTop w:val="0"/>
      <w:marBottom w:val="0"/>
      <w:divBdr>
        <w:top w:val="none" w:sz="0" w:space="0" w:color="auto"/>
        <w:left w:val="none" w:sz="0" w:space="0" w:color="auto"/>
        <w:bottom w:val="none" w:sz="0" w:space="0" w:color="auto"/>
        <w:right w:val="none" w:sz="0" w:space="0" w:color="auto"/>
      </w:divBdr>
    </w:div>
    <w:div w:id="1796829195">
      <w:bodyDiv w:val="1"/>
      <w:marLeft w:val="0"/>
      <w:marRight w:val="0"/>
      <w:marTop w:val="0"/>
      <w:marBottom w:val="0"/>
      <w:divBdr>
        <w:top w:val="none" w:sz="0" w:space="0" w:color="auto"/>
        <w:left w:val="none" w:sz="0" w:space="0" w:color="auto"/>
        <w:bottom w:val="none" w:sz="0" w:space="0" w:color="auto"/>
        <w:right w:val="none" w:sz="0" w:space="0" w:color="auto"/>
      </w:divBdr>
    </w:div>
    <w:div w:id="1824353107">
      <w:bodyDiv w:val="1"/>
      <w:marLeft w:val="0"/>
      <w:marRight w:val="0"/>
      <w:marTop w:val="0"/>
      <w:marBottom w:val="0"/>
      <w:divBdr>
        <w:top w:val="none" w:sz="0" w:space="0" w:color="auto"/>
        <w:left w:val="none" w:sz="0" w:space="0" w:color="auto"/>
        <w:bottom w:val="none" w:sz="0" w:space="0" w:color="auto"/>
        <w:right w:val="none" w:sz="0" w:space="0" w:color="auto"/>
      </w:divBdr>
    </w:div>
    <w:div w:id="1836335350">
      <w:bodyDiv w:val="1"/>
      <w:marLeft w:val="0"/>
      <w:marRight w:val="0"/>
      <w:marTop w:val="0"/>
      <w:marBottom w:val="0"/>
      <w:divBdr>
        <w:top w:val="none" w:sz="0" w:space="0" w:color="auto"/>
        <w:left w:val="none" w:sz="0" w:space="0" w:color="auto"/>
        <w:bottom w:val="none" w:sz="0" w:space="0" w:color="auto"/>
        <w:right w:val="none" w:sz="0" w:space="0" w:color="auto"/>
      </w:divBdr>
      <w:divsChild>
        <w:div w:id="502163753">
          <w:marLeft w:val="-138"/>
          <w:marRight w:val="0"/>
          <w:marTop w:val="0"/>
          <w:marBottom w:val="0"/>
          <w:divBdr>
            <w:top w:val="none" w:sz="0" w:space="0" w:color="auto"/>
            <w:left w:val="none" w:sz="0" w:space="0" w:color="auto"/>
            <w:bottom w:val="none" w:sz="0" w:space="0" w:color="auto"/>
            <w:right w:val="none" w:sz="0" w:space="0" w:color="auto"/>
          </w:divBdr>
        </w:div>
      </w:divsChild>
    </w:div>
    <w:div w:id="1845969644">
      <w:bodyDiv w:val="1"/>
      <w:marLeft w:val="0"/>
      <w:marRight w:val="0"/>
      <w:marTop w:val="0"/>
      <w:marBottom w:val="0"/>
      <w:divBdr>
        <w:top w:val="none" w:sz="0" w:space="0" w:color="auto"/>
        <w:left w:val="none" w:sz="0" w:space="0" w:color="auto"/>
        <w:bottom w:val="none" w:sz="0" w:space="0" w:color="auto"/>
        <w:right w:val="none" w:sz="0" w:space="0" w:color="auto"/>
      </w:divBdr>
      <w:divsChild>
        <w:div w:id="583805998">
          <w:marLeft w:val="-945"/>
          <w:marRight w:val="0"/>
          <w:marTop w:val="0"/>
          <w:marBottom w:val="0"/>
          <w:divBdr>
            <w:top w:val="none" w:sz="0" w:space="0" w:color="auto"/>
            <w:left w:val="none" w:sz="0" w:space="0" w:color="auto"/>
            <w:bottom w:val="none" w:sz="0" w:space="0" w:color="auto"/>
            <w:right w:val="none" w:sz="0" w:space="0" w:color="auto"/>
          </w:divBdr>
        </w:div>
      </w:divsChild>
    </w:div>
    <w:div w:id="1850289763">
      <w:bodyDiv w:val="1"/>
      <w:marLeft w:val="0"/>
      <w:marRight w:val="0"/>
      <w:marTop w:val="0"/>
      <w:marBottom w:val="0"/>
      <w:divBdr>
        <w:top w:val="none" w:sz="0" w:space="0" w:color="auto"/>
        <w:left w:val="none" w:sz="0" w:space="0" w:color="auto"/>
        <w:bottom w:val="none" w:sz="0" w:space="0" w:color="auto"/>
        <w:right w:val="none" w:sz="0" w:space="0" w:color="auto"/>
      </w:divBdr>
      <w:divsChild>
        <w:div w:id="896621530">
          <w:marLeft w:val="-138"/>
          <w:marRight w:val="0"/>
          <w:marTop w:val="0"/>
          <w:marBottom w:val="0"/>
          <w:divBdr>
            <w:top w:val="none" w:sz="0" w:space="0" w:color="auto"/>
            <w:left w:val="none" w:sz="0" w:space="0" w:color="auto"/>
            <w:bottom w:val="none" w:sz="0" w:space="0" w:color="auto"/>
            <w:right w:val="none" w:sz="0" w:space="0" w:color="auto"/>
          </w:divBdr>
        </w:div>
      </w:divsChild>
    </w:div>
    <w:div w:id="1858078721">
      <w:bodyDiv w:val="1"/>
      <w:marLeft w:val="0"/>
      <w:marRight w:val="0"/>
      <w:marTop w:val="0"/>
      <w:marBottom w:val="0"/>
      <w:divBdr>
        <w:top w:val="none" w:sz="0" w:space="0" w:color="auto"/>
        <w:left w:val="none" w:sz="0" w:space="0" w:color="auto"/>
        <w:bottom w:val="none" w:sz="0" w:space="0" w:color="auto"/>
        <w:right w:val="none" w:sz="0" w:space="0" w:color="auto"/>
      </w:divBdr>
    </w:div>
    <w:div w:id="1873806345">
      <w:bodyDiv w:val="1"/>
      <w:marLeft w:val="0"/>
      <w:marRight w:val="0"/>
      <w:marTop w:val="0"/>
      <w:marBottom w:val="0"/>
      <w:divBdr>
        <w:top w:val="none" w:sz="0" w:space="0" w:color="auto"/>
        <w:left w:val="none" w:sz="0" w:space="0" w:color="auto"/>
        <w:bottom w:val="none" w:sz="0" w:space="0" w:color="auto"/>
        <w:right w:val="none" w:sz="0" w:space="0" w:color="auto"/>
      </w:divBdr>
    </w:div>
    <w:div w:id="1979146214">
      <w:bodyDiv w:val="1"/>
      <w:marLeft w:val="0"/>
      <w:marRight w:val="0"/>
      <w:marTop w:val="0"/>
      <w:marBottom w:val="0"/>
      <w:divBdr>
        <w:top w:val="none" w:sz="0" w:space="0" w:color="auto"/>
        <w:left w:val="none" w:sz="0" w:space="0" w:color="auto"/>
        <w:bottom w:val="none" w:sz="0" w:space="0" w:color="auto"/>
        <w:right w:val="none" w:sz="0" w:space="0" w:color="auto"/>
      </w:divBdr>
    </w:div>
    <w:div w:id="1987398158">
      <w:bodyDiv w:val="1"/>
      <w:marLeft w:val="0"/>
      <w:marRight w:val="0"/>
      <w:marTop w:val="0"/>
      <w:marBottom w:val="0"/>
      <w:divBdr>
        <w:top w:val="none" w:sz="0" w:space="0" w:color="auto"/>
        <w:left w:val="none" w:sz="0" w:space="0" w:color="auto"/>
        <w:bottom w:val="none" w:sz="0" w:space="0" w:color="auto"/>
        <w:right w:val="none" w:sz="0" w:space="0" w:color="auto"/>
      </w:divBdr>
      <w:divsChild>
        <w:div w:id="1388189240">
          <w:marLeft w:val="0"/>
          <w:marRight w:val="0"/>
          <w:marTop w:val="0"/>
          <w:marBottom w:val="0"/>
          <w:divBdr>
            <w:top w:val="none" w:sz="0" w:space="0" w:color="auto"/>
            <w:left w:val="none" w:sz="0" w:space="0" w:color="auto"/>
            <w:bottom w:val="single" w:sz="6" w:space="0" w:color="F8FAFD"/>
            <w:right w:val="none" w:sz="0" w:space="0" w:color="auto"/>
          </w:divBdr>
          <w:divsChild>
            <w:div w:id="1801024093">
              <w:marLeft w:val="0"/>
              <w:marRight w:val="0"/>
              <w:marTop w:val="0"/>
              <w:marBottom w:val="0"/>
              <w:divBdr>
                <w:top w:val="none" w:sz="0" w:space="0" w:color="auto"/>
                <w:left w:val="none" w:sz="0" w:space="0" w:color="auto"/>
                <w:bottom w:val="none" w:sz="0" w:space="0" w:color="auto"/>
                <w:right w:val="none" w:sz="0" w:space="0" w:color="auto"/>
              </w:divBdr>
              <w:divsChild>
                <w:div w:id="1696617804">
                  <w:marLeft w:val="0"/>
                  <w:marRight w:val="0"/>
                  <w:marTop w:val="0"/>
                  <w:marBottom w:val="0"/>
                  <w:divBdr>
                    <w:top w:val="none" w:sz="0" w:space="0" w:color="auto"/>
                    <w:left w:val="none" w:sz="0" w:space="0" w:color="auto"/>
                    <w:bottom w:val="none" w:sz="0" w:space="0" w:color="auto"/>
                    <w:right w:val="none" w:sz="0" w:space="0" w:color="auto"/>
                  </w:divBdr>
                  <w:divsChild>
                    <w:div w:id="1927112654">
                      <w:marLeft w:val="0"/>
                      <w:marRight w:val="0"/>
                      <w:marTop w:val="0"/>
                      <w:marBottom w:val="0"/>
                      <w:divBdr>
                        <w:top w:val="none" w:sz="0" w:space="0" w:color="auto"/>
                        <w:left w:val="none" w:sz="0" w:space="0" w:color="auto"/>
                        <w:bottom w:val="none" w:sz="0" w:space="0" w:color="auto"/>
                        <w:right w:val="none" w:sz="0" w:space="0" w:color="auto"/>
                      </w:divBdr>
                      <w:divsChild>
                        <w:div w:id="718624090">
                          <w:marLeft w:val="810"/>
                          <w:marRight w:val="0"/>
                          <w:marTop w:val="0"/>
                          <w:marBottom w:val="0"/>
                          <w:divBdr>
                            <w:top w:val="none" w:sz="0" w:space="0" w:color="auto"/>
                            <w:left w:val="none" w:sz="0" w:space="0" w:color="auto"/>
                            <w:bottom w:val="none" w:sz="0" w:space="0" w:color="auto"/>
                            <w:right w:val="none" w:sz="0" w:space="0" w:color="auto"/>
                          </w:divBdr>
                          <w:divsChild>
                            <w:div w:id="921765300">
                              <w:marLeft w:val="0"/>
                              <w:marRight w:val="0"/>
                              <w:marTop w:val="0"/>
                              <w:marBottom w:val="0"/>
                              <w:divBdr>
                                <w:top w:val="none" w:sz="0" w:space="0" w:color="auto"/>
                                <w:left w:val="none" w:sz="0" w:space="0" w:color="auto"/>
                                <w:bottom w:val="none" w:sz="0" w:space="0" w:color="auto"/>
                                <w:right w:val="none" w:sz="0" w:space="0" w:color="auto"/>
                              </w:divBdr>
                              <w:divsChild>
                                <w:div w:id="151607600">
                                  <w:marLeft w:val="0"/>
                                  <w:marRight w:val="0"/>
                                  <w:marTop w:val="0"/>
                                  <w:marBottom w:val="0"/>
                                  <w:divBdr>
                                    <w:top w:val="none" w:sz="0" w:space="0" w:color="auto"/>
                                    <w:left w:val="none" w:sz="0" w:space="0" w:color="auto"/>
                                    <w:bottom w:val="none" w:sz="0" w:space="0" w:color="auto"/>
                                    <w:right w:val="none" w:sz="0" w:space="0" w:color="auto"/>
                                  </w:divBdr>
                                  <w:divsChild>
                                    <w:div w:id="397633667">
                                      <w:marLeft w:val="0"/>
                                      <w:marRight w:val="0"/>
                                      <w:marTop w:val="0"/>
                                      <w:marBottom w:val="0"/>
                                      <w:divBdr>
                                        <w:top w:val="none" w:sz="0" w:space="0" w:color="auto"/>
                                        <w:left w:val="none" w:sz="0" w:space="0" w:color="auto"/>
                                        <w:bottom w:val="none" w:sz="0" w:space="0" w:color="auto"/>
                                        <w:right w:val="none" w:sz="0" w:space="0" w:color="auto"/>
                                      </w:divBdr>
                                      <w:divsChild>
                                        <w:div w:id="175080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63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28935">
              <w:marLeft w:val="0"/>
              <w:marRight w:val="0"/>
              <w:marTop w:val="0"/>
              <w:marBottom w:val="0"/>
              <w:divBdr>
                <w:top w:val="none" w:sz="0" w:space="0" w:color="auto"/>
                <w:left w:val="none" w:sz="0" w:space="0" w:color="auto"/>
                <w:bottom w:val="none" w:sz="0" w:space="0" w:color="auto"/>
                <w:right w:val="none" w:sz="0" w:space="0" w:color="auto"/>
              </w:divBdr>
              <w:divsChild>
                <w:div w:id="746221376">
                  <w:marLeft w:val="0"/>
                  <w:marRight w:val="0"/>
                  <w:marTop w:val="0"/>
                  <w:marBottom w:val="0"/>
                  <w:divBdr>
                    <w:top w:val="none" w:sz="0" w:space="0" w:color="auto"/>
                    <w:left w:val="none" w:sz="0" w:space="0" w:color="auto"/>
                    <w:bottom w:val="none" w:sz="0" w:space="0" w:color="auto"/>
                    <w:right w:val="none" w:sz="0" w:space="0" w:color="auto"/>
                  </w:divBdr>
                  <w:divsChild>
                    <w:div w:id="512499999">
                      <w:marLeft w:val="0"/>
                      <w:marRight w:val="0"/>
                      <w:marTop w:val="0"/>
                      <w:marBottom w:val="0"/>
                      <w:divBdr>
                        <w:top w:val="none" w:sz="0" w:space="0" w:color="auto"/>
                        <w:left w:val="none" w:sz="0" w:space="0" w:color="auto"/>
                        <w:bottom w:val="none" w:sz="0" w:space="0" w:color="auto"/>
                        <w:right w:val="none" w:sz="0" w:space="0" w:color="auto"/>
                      </w:divBdr>
                      <w:divsChild>
                        <w:div w:id="161045221">
                          <w:marLeft w:val="0"/>
                          <w:marRight w:val="0"/>
                          <w:marTop w:val="0"/>
                          <w:marBottom w:val="0"/>
                          <w:divBdr>
                            <w:top w:val="none" w:sz="0" w:space="0" w:color="auto"/>
                            <w:left w:val="none" w:sz="0" w:space="0" w:color="auto"/>
                            <w:bottom w:val="single" w:sz="6" w:space="0" w:color="C7C7C7"/>
                            <w:right w:val="none" w:sz="0" w:space="0" w:color="auto"/>
                          </w:divBdr>
                          <w:divsChild>
                            <w:div w:id="1731417334">
                              <w:marLeft w:val="0"/>
                              <w:marRight w:val="0"/>
                              <w:marTop w:val="0"/>
                              <w:marBottom w:val="0"/>
                              <w:divBdr>
                                <w:top w:val="none" w:sz="0" w:space="0" w:color="auto"/>
                                <w:left w:val="none" w:sz="0" w:space="0" w:color="auto"/>
                                <w:bottom w:val="none" w:sz="0" w:space="0" w:color="auto"/>
                                <w:right w:val="none" w:sz="0" w:space="0" w:color="auto"/>
                              </w:divBdr>
                              <w:divsChild>
                                <w:div w:id="1844854110">
                                  <w:marLeft w:val="0"/>
                                  <w:marRight w:val="0"/>
                                  <w:marTop w:val="0"/>
                                  <w:marBottom w:val="0"/>
                                  <w:divBdr>
                                    <w:top w:val="none" w:sz="0" w:space="0" w:color="auto"/>
                                    <w:left w:val="none" w:sz="0" w:space="0" w:color="auto"/>
                                    <w:bottom w:val="none" w:sz="0" w:space="0" w:color="auto"/>
                                    <w:right w:val="none" w:sz="0" w:space="0" w:color="auto"/>
                                  </w:divBdr>
                                  <w:divsChild>
                                    <w:div w:id="153035104">
                                      <w:marLeft w:val="0"/>
                                      <w:marRight w:val="0"/>
                                      <w:marTop w:val="0"/>
                                      <w:marBottom w:val="0"/>
                                      <w:divBdr>
                                        <w:top w:val="none" w:sz="0" w:space="0" w:color="auto"/>
                                        <w:left w:val="none" w:sz="0" w:space="0" w:color="auto"/>
                                        <w:bottom w:val="none" w:sz="0" w:space="0" w:color="auto"/>
                                        <w:right w:val="none" w:sz="0" w:space="0" w:color="auto"/>
                                      </w:divBdr>
                                      <w:divsChild>
                                        <w:div w:id="7401532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5941071">
          <w:marLeft w:val="0"/>
          <w:marRight w:val="0"/>
          <w:marTop w:val="0"/>
          <w:marBottom w:val="0"/>
          <w:divBdr>
            <w:top w:val="none" w:sz="0" w:space="0" w:color="auto"/>
            <w:left w:val="none" w:sz="0" w:space="0" w:color="auto"/>
            <w:bottom w:val="none" w:sz="0" w:space="0" w:color="auto"/>
            <w:right w:val="none" w:sz="0" w:space="0" w:color="auto"/>
          </w:divBdr>
          <w:divsChild>
            <w:div w:id="1928803502">
              <w:marLeft w:val="0"/>
              <w:marRight w:val="0"/>
              <w:marTop w:val="0"/>
              <w:marBottom w:val="0"/>
              <w:divBdr>
                <w:top w:val="none" w:sz="0" w:space="0" w:color="auto"/>
                <w:left w:val="none" w:sz="0" w:space="0" w:color="auto"/>
                <w:bottom w:val="none" w:sz="0" w:space="0" w:color="auto"/>
                <w:right w:val="none" w:sz="0" w:space="0" w:color="auto"/>
              </w:divBdr>
              <w:divsChild>
                <w:div w:id="1245187365">
                  <w:marLeft w:val="0"/>
                  <w:marRight w:val="0"/>
                  <w:marTop w:val="0"/>
                  <w:marBottom w:val="0"/>
                  <w:divBdr>
                    <w:top w:val="none" w:sz="0" w:space="0" w:color="auto"/>
                    <w:left w:val="none" w:sz="0" w:space="0" w:color="auto"/>
                    <w:bottom w:val="none" w:sz="0" w:space="0" w:color="auto"/>
                    <w:right w:val="none" w:sz="0" w:space="0" w:color="auto"/>
                  </w:divBdr>
                  <w:divsChild>
                    <w:div w:id="1752923844">
                      <w:marLeft w:val="0"/>
                      <w:marRight w:val="0"/>
                      <w:marTop w:val="0"/>
                      <w:marBottom w:val="0"/>
                      <w:divBdr>
                        <w:top w:val="none" w:sz="0" w:space="0" w:color="auto"/>
                        <w:left w:val="none" w:sz="0" w:space="0" w:color="auto"/>
                        <w:bottom w:val="none" w:sz="0" w:space="0" w:color="auto"/>
                        <w:right w:val="none" w:sz="0" w:space="0" w:color="auto"/>
                      </w:divBdr>
                      <w:divsChild>
                        <w:div w:id="759791387">
                          <w:marLeft w:val="0"/>
                          <w:marRight w:val="0"/>
                          <w:marTop w:val="0"/>
                          <w:marBottom w:val="0"/>
                          <w:divBdr>
                            <w:top w:val="none" w:sz="0" w:space="0" w:color="auto"/>
                            <w:left w:val="none" w:sz="0" w:space="0" w:color="auto"/>
                            <w:bottom w:val="none" w:sz="0" w:space="0" w:color="auto"/>
                            <w:right w:val="none" w:sz="0" w:space="0" w:color="auto"/>
                          </w:divBdr>
                          <w:divsChild>
                            <w:div w:id="283275200">
                              <w:marLeft w:val="0"/>
                              <w:marRight w:val="0"/>
                              <w:marTop w:val="0"/>
                              <w:marBottom w:val="0"/>
                              <w:divBdr>
                                <w:top w:val="none" w:sz="0" w:space="0" w:color="auto"/>
                                <w:left w:val="none" w:sz="0" w:space="0" w:color="auto"/>
                                <w:bottom w:val="none" w:sz="0" w:space="0" w:color="auto"/>
                                <w:right w:val="none" w:sz="0" w:space="0" w:color="auto"/>
                              </w:divBdr>
                              <w:divsChild>
                                <w:div w:id="1510101792">
                                  <w:marLeft w:val="0"/>
                                  <w:marRight w:val="0"/>
                                  <w:marTop w:val="0"/>
                                  <w:marBottom w:val="0"/>
                                  <w:divBdr>
                                    <w:top w:val="none" w:sz="0" w:space="0" w:color="auto"/>
                                    <w:left w:val="none" w:sz="0" w:space="0" w:color="auto"/>
                                    <w:bottom w:val="none" w:sz="0" w:space="0" w:color="auto"/>
                                    <w:right w:val="none" w:sz="0" w:space="0" w:color="auto"/>
                                  </w:divBdr>
                                  <w:divsChild>
                                    <w:div w:id="1290016585">
                                      <w:marLeft w:val="0"/>
                                      <w:marRight w:val="0"/>
                                      <w:marTop w:val="0"/>
                                      <w:marBottom w:val="0"/>
                                      <w:divBdr>
                                        <w:top w:val="none" w:sz="0" w:space="0" w:color="auto"/>
                                        <w:left w:val="none" w:sz="0" w:space="0" w:color="auto"/>
                                        <w:bottom w:val="none" w:sz="0" w:space="0" w:color="auto"/>
                                        <w:right w:val="none" w:sz="0" w:space="0" w:color="auto"/>
                                      </w:divBdr>
                                      <w:divsChild>
                                        <w:div w:id="180546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270734">
                              <w:marLeft w:val="0"/>
                              <w:marRight w:val="0"/>
                              <w:marTop w:val="0"/>
                              <w:marBottom w:val="0"/>
                              <w:divBdr>
                                <w:top w:val="none" w:sz="0" w:space="0" w:color="auto"/>
                                <w:left w:val="none" w:sz="0" w:space="0" w:color="auto"/>
                                <w:bottom w:val="none" w:sz="0" w:space="0" w:color="auto"/>
                                <w:right w:val="none" w:sz="0" w:space="0" w:color="auto"/>
                              </w:divBdr>
                              <w:divsChild>
                                <w:div w:id="234635693">
                                  <w:marLeft w:val="0"/>
                                  <w:marRight w:val="0"/>
                                  <w:marTop w:val="0"/>
                                  <w:marBottom w:val="0"/>
                                  <w:divBdr>
                                    <w:top w:val="none" w:sz="0" w:space="0" w:color="auto"/>
                                    <w:left w:val="none" w:sz="0" w:space="0" w:color="auto"/>
                                    <w:bottom w:val="none" w:sz="0" w:space="0" w:color="auto"/>
                                    <w:right w:val="none" w:sz="0" w:space="0" w:color="auto"/>
                                  </w:divBdr>
                                  <w:divsChild>
                                    <w:div w:id="1837572315">
                                      <w:marLeft w:val="0"/>
                                      <w:marRight w:val="0"/>
                                      <w:marTop w:val="0"/>
                                      <w:marBottom w:val="0"/>
                                      <w:divBdr>
                                        <w:top w:val="none" w:sz="0" w:space="0" w:color="auto"/>
                                        <w:left w:val="none" w:sz="0" w:space="0" w:color="auto"/>
                                        <w:bottom w:val="none" w:sz="0" w:space="0" w:color="auto"/>
                                        <w:right w:val="none" w:sz="0" w:space="0" w:color="auto"/>
                                      </w:divBdr>
                                      <w:divsChild>
                                        <w:div w:id="14058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5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4838">
          <w:marLeft w:val="0"/>
          <w:marRight w:val="0"/>
          <w:marTop w:val="0"/>
          <w:marBottom w:val="0"/>
          <w:divBdr>
            <w:top w:val="none" w:sz="0" w:space="0" w:color="auto"/>
            <w:left w:val="none" w:sz="0" w:space="0" w:color="auto"/>
            <w:bottom w:val="none" w:sz="0" w:space="0" w:color="auto"/>
            <w:right w:val="none" w:sz="0" w:space="0" w:color="auto"/>
          </w:divBdr>
          <w:divsChild>
            <w:div w:id="139032528">
              <w:marLeft w:val="0"/>
              <w:marRight w:val="0"/>
              <w:marTop w:val="0"/>
              <w:marBottom w:val="0"/>
              <w:divBdr>
                <w:top w:val="single" w:sz="12" w:space="1" w:color="0B57D0"/>
                <w:left w:val="single" w:sz="12" w:space="2" w:color="0B57D0"/>
                <w:bottom w:val="single" w:sz="12" w:space="1" w:color="0B57D0"/>
                <w:right w:val="single" w:sz="12" w:space="2" w:color="0B57D0"/>
              </w:divBdr>
              <w:divsChild>
                <w:div w:id="97074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58278">
          <w:marLeft w:val="0"/>
          <w:marRight w:val="0"/>
          <w:marTop w:val="0"/>
          <w:marBottom w:val="0"/>
          <w:divBdr>
            <w:top w:val="none" w:sz="0" w:space="0" w:color="auto"/>
            <w:left w:val="none" w:sz="0" w:space="0" w:color="auto"/>
            <w:bottom w:val="none" w:sz="0" w:space="0" w:color="auto"/>
            <w:right w:val="none" w:sz="0" w:space="0" w:color="auto"/>
          </w:divBdr>
        </w:div>
      </w:divsChild>
    </w:div>
    <w:div w:id="2121800288">
      <w:bodyDiv w:val="1"/>
      <w:marLeft w:val="0"/>
      <w:marRight w:val="0"/>
      <w:marTop w:val="0"/>
      <w:marBottom w:val="0"/>
      <w:divBdr>
        <w:top w:val="none" w:sz="0" w:space="0" w:color="auto"/>
        <w:left w:val="none" w:sz="0" w:space="0" w:color="auto"/>
        <w:bottom w:val="none" w:sz="0" w:space="0" w:color="auto"/>
        <w:right w:val="none" w:sz="0" w:space="0" w:color="auto"/>
      </w:divBdr>
    </w:div>
    <w:div w:id="2145810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hyperlink" Target="https://phii.org/wp-content/uploads/2026/07/CAMH-Surveillance-SITMAN.pdf" TargetMode="External"/><Relationship Id="rId42" Type="http://schemas.openxmlformats.org/officeDocument/2006/relationships/header" Target="header10.xml"/><Relationship Id="rId47" Type="http://schemas.openxmlformats.org/officeDocument/2006/relationships/header" Target="header12.xml"/><Relationship Id="rId50" Type="http://schemas.openxmlformats.org/officeDocument/2006/relationships/header" Target="header13.xml"/><Relationship Id="rId55" Type="http://schemas.openxmlformats.org/officeDocument/2006/relationships/header" Target="header15.xml"/><Relationship Id="rId63"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phii.org/wp-content/uploads/2026/07/CAMH_Surveillance_Framework.pdf" TargetMode="Externa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yperlink" Target="https://phii.org/wp-content/uploads/2026/07/CAMH-intro-overview-slides-ttx.pptx" TargetMode="External"/><Relationship Id="rId37" Type="http://schemas.openxmlformats.org/officeDocument/2006/relationships/hyperlink" Target="https://www.cdc.gov/readiness/media/pdfs/CDC_PreparednesResponseCapabilities_October2018_Final_508.pdf" TargetMode="External"/><Relationship Id="rId40" Type="http://schemas.openxmlformats.org/officeDocument/2006/relationships/footer" Target="footer11.xml"/><Relationship Id="rId45" Type="http://schemas.openxmlformats.org/officeDocument/2006/relationships/footer" Target="footer14.xml"/><Relationship Id="rId53" Type="http://schemas.openxmlformats.org/officeDocument/2006/relationships/header" Target="header14.xml"/><Relationship Id="rId58" Type="http://schemas.openxmlformats.org/officeDocument/2006/relationships/header" Target="header16.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footer" Target="footer23.xml"/><Relationship Id="rId19" Type="http://schemas.openxmlformats.org/officeDocument/2006/relationships/footer" Target="footer6.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yperlink" Target="https://phii.org/wp-content/uploads/2026/07/CAMH-TTX-Facilitation-Slides.pptx" TargetMode="External"/><Relationship Id="rId35" Type="http://schemas.openxmlformats.org/officeDocument/2006/relationships/hyperlink" Target="https://phii.org/wp-content/uploads/2026/07/CAMH-TTX-Player-Handout-template.pptx" TargetMode="External"/><Relationship Id="rId43" Type="http://schemas.openxmlformats.org/officeDocument/2006/relationships/footer" Target="footer13.xml"/><Relationship Id="rId48" Type="http://schemas.openxmlformats.org/officeDocument/2006/relationships/footer" Target="footer16.xml"/><Relationship Id="rId56" Type="http://schemas.openxmlformats.org/officeDocument/2006/relationships/footer" Target="footer20.xml"/><Relationship Id="rId64" Type="http://schemas.openxmlformats.org/officeDocument/2006/relationships/footer" Target="footer25.xml"/><Relationship Id="rId8" Type="http://schemas.openxmlformats.org/officeDocument/2006/relationships/image" Target="media/image1.jpeg"/><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https://phii.org/wp-content/uploads/2026/07/CAMH_Surveillance_Framework.pdf" TargetMode="External"/><Relationship Id="rId38" Type="http://schemas.openxmlformats.org/officeDocument/2006/relationships/hyperlink" Target="https://www.fema.gov/emergency-managers/national-preparedness/frameworks/response" TargetMode="External"/><Relationship Id="rId46" Type="http://schemas.openxmlformats.org/officeDocument/2006/relationships/footer" Target="footer15.xml"/><Relationship Id="rId59" Type="http://schemas.openxmlformats.org/officeDocument/2006/relationships/footer" Target="footer22.xml"/><Relationship Id="rId20" Type="http://schemas.openxmlformats.org/officeDocument/2006/relationships/header" Target="header5.xml"/><Relationship Id="rId41" Type="http://schemas.openxmlformats.org/officeDocument/2006/relationships/footer" Target="footer12.xml"/><Relationship Id="rId54" Type="http://schemas.openxmlformats.org/officeDocument/2006/relationships/footer" Target="footer19.xml"/><Relationship Id="rId62"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https://phii.org/wp-content/uploads/2026/07/CAMH_Surveillance_SITMAN.pdf" TargetMode="External"/><Relationship Id="rId36" Type="http://schemas.openxmlformats.org/officeDocument/2006/relationships/hyperlink" Target="https://www.fema.gov/emergency-managers/national-preparedness/goal" TargetMode="External"/><Relationship Id="rId49" Type="http://schemas.openxmlformats.org/officeDocument/2006/relationships/hyperlink" Target="https://phii.org/camh-resources/camh-disaster-related-resources/" TargetMode="External"/><Relationship Id="rId57" Type="http://schemas.openxmlformats.org/officeDocument/2006/relationships/footer" Target="footer21.xml"/><Relationship Id="rId10" Type="http://schemas.openxmlformats.org/officeDocument/2006/relationships/header" Target="header1.xml"/><Relationship Id="rId31" Type="http://schemas.openxmlformats.org/officeDocument/2006/relationships/hyperlink" Target="https://phii.org/camh-resources/" TargetMode="External"/><Relationship Id="rId44" Type="http://schemas.openxmlformats.org/officeDocument/2006/relationships/header" Target="header11.xml"/><Relationship Id="rId52" Type="http://schemas.openxmlformats.org/officeDocument/2006/relationships/footer" Target="footer18.xml"/><Relationship Id="rId60" Type="http://schemas.openxmlformats.org/officeDocument/2006/relationships/header" Target="header17.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9.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10.xml.rels><?xml version="1.0" encoding="UTF-8" standalone="yes"?>
<Relationships xmlns="http://schemas.openxmlformats.org/package/2006/relationships"><Relationship Id="rId1" Type="http://schemas.openxmlformats.org/officeDocument/2006/relationships/image" Target="media/image4.jpg"/></Relationships>
</file>

<file path=word/_rels/header11.xml.rels><?xml version="1.0" encoding="UTF-8" standalone="yes"?>
<Relationships xmlns="http://schemas.openxmlformats.org/package/2006/relationships"><Relationship Id="rId1" Type="http://schemas.openxmlformats.org/officeDocument/2006/relationships/image" Target="media/image3.jpg"/></Relationships>
</file>

<file path=word/_rels/header12.xml.rels><?xml version="1.0" encoding="UTF-8" standalone="yes"?>
<Relationships xmlns="http://schemas.openxmlformats.org/package/2006/relationships"><Relationship Id="rId1" Type="http://schemas.openxmlformats.org/officeDocument/2006/relationships/image" Target="media/image4.jpg"/></Relationships>
</file>

<file path=word/_rels/header13.xml.rels><?xml version="1.0" encoding="UTF-8" standalone="yes"?>
<Relationships xmlns="http://schemas.openxmlformats.org/package/2006/relationships"><Relationship Id="rId1" Type="http://schemas.openxmlformats.org/officeDocument/2006/relationships/image" Target="media/image3.jpg"/></Relationships>
</file>

<file path=word/_rels/header14.xml.rels><?xml version="1.0" encoding="UTF-8" standalone="yes"?>
<Relationships xmlns="http://schemas.openxmlformats.org/package/2006/relationships"><Relationship Id="rId1" Type="http://schemas.openxmlformats.org/officeDocument/2006/relationships/image" Target="media/image4.jpg"/></Relationships>
</file>

<file path=word/_rels/header15.xml.rels><?xml version="1.0" encoding="UTF-8" standalone="yes"?>
<Relationships xmlns="http://schemas.openxmlformats.org/package/2006/relationships"><Relationship Id="rId1" Type="http://schemas.openxmlformats.org/officeDocument/2006/relationships/image" Target="media/image3.jpg"/></Relationships>
</file>

<file path=word/_rels/header16.xml.rels><?xml version="1.0" encoding="UTF-8" standalone="yes"?>
<Relationships xmlns="http://schemas.openxmlformats.org/package/2006/relationships"><Relationship Id="rId1" Type="http://schemas.openxmlformats.org/officeDocument/2006/relationships/image" Target="media/image4.jpg"/></Relationships>
</file>

<file path=word/_rels/header17.xml.rels><?xml version="1.0" encoding="UTF-8" standalone="yes"?>
<Relationships xmlns="http://schemas.openxmlformats.org/package/2006/relationships"><Relationship Id="rId1" Type="http://schemas.openxmlformats.org/officeDocument/2006/relationships/image" Target="media/image5.jpg"/></Relationships>
</file>

<file path=word/_rels/header18.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_rels/header4.xml.rels><?xml version="1.0" encoding="UTF-8" standalone="yes"?>
<Relationships xmlns="http://schemas.openxmlformats.org/package/2006/relationships"><Relationship Id="rId1" Type="http://schemas.openxmlformats.org/officeDocument/2006/relationships/image" Target="media/image4.jpg"/></Relationships>
</file>

<file path=word/_rels/header5.xml.rels><?xml version="1.0" encoding="UTF-8" standalone="yes"?>
<Relationships xmlns="http://schemas.openxmlformats.org/package/2006/relationships"><Relationship Id="rId1" Type="http://schemas.openxmlformats.org/officeDocument/2006/relationships/image" Target="media/image3.jpg"/></Relationships>
</file>

<file path=word/_rels/header6.xml.rels><?xml version="1.0" encoding="UTF-8" standalone="yes"?>
<Relationships xmlns="http://schemas.openxmlformats.org/package/2006/relationships"><Relationship Id="rId1" Type="http://schemas.openxmlformats.org/officeDocument/2006/relationships/image" Target="media/image4.jpg"/></Relationships>
</file>

<file path=word/_rels/header7.xml.rels><?xml version="1.0" encoding="UTF-8" standalone="yes"?>
<Relationships xmlns="http://schemas.openxmlformats.org/package/2006/relationships"><Relationship Id="rId1" Type="http://schemas.openxmlformats.org/officeDocument/2006/relationships/image" Target="media/image3.jpg"/></Relationships>
</file>

<file path=word/_rels/header8.xml.rels><?xml version="1.0" encoding="UTF-8" standalone="yes"?>
<Relationships xmlns="http://schemas.openxmlformats.org/package/2006/relationships"><Relationship Id="rId1" Type="http://schemas.openxmlformats.org/officeDocument/2006/relationships/image" Target="media/image4.jpg"/></Relationships>
</file>

<file path=word/_rels/header9.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3978D-1328-1943-A3A8-56192AC67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7294</Words>
  <Characters>41581</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kathleen@withresonance.com</dc:creator>
  <cp:keywords/>
  <dc:description/>
  <cp:lastModifiedBy>Lisa Jones</cp:lastModifiedBy>
  <cp:revision>2</cp:revision>
  <cp:lastPrinted>2026-04-12T22:40:00Z</cp:lastPrinted>
  <dcterms:created xsi:type="dcterms:W3CDTF">2026-07-28T19:05:00Z</dcterms:created>
  <dcterms:modified xsi:type="dcterms:W3CDTF">2026-07-28T19:05:00Z</dcterms:modified>
</cp:coreProperties>
</file>