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2004820" w:displacedByCustomXml="next"/>
    <w:sdt>
      <w:sdtPr>
        <w:rPr>
          <w:b w:val="0"/>
          <w:sz w:val="22"/>
          <w:szCs w:val="22"/>
        </w:rPr>
        <w:id w:val="401720081"/>
        <w:docPartObj>
          <w:docPartGallery w:val="Cover Pages"/>
          <w:docPartUnique/>
        </w:docPartObj>
      </w:sdtPr>
      <w:sdtEndPr/>
      <w:sdtContent>
        <w:p w14:paraId="5E398E97" w14:textId="1B91C380" w:rsidR="007E0FC1" w:rsidRDefault="00127BA2" w:rsidP="008342EF">
          <w:pPr>
            <w:pStyle w:val="Heading2"/>
          </w:pPr>
          <w:r>
            <w:rPr>
              <w:noProof/>
            </w:rPr>
            <w:drawing>
              <wp:anchor distT="0" distB="0" distL="114300" distR="114300" simplePos="0" relativeHeight="251664384" behindDoc="0" locked="0" layoutInCell="1" allowOverlap="1" wp14:anchorId="201CE129" wp14:editId="09429AB3">
                <wp:simplePos x="0" y="0"/>
                <wp:positionH relativeFrom="page">
                  <wp:posOffset>229273</wp:posOffset>
                </wp:positionH>
                <wp:positionV relativeFrom="page">
                  <wp:posOffset>600075</wp:posOffset>
                </wp:positionV>
                <wp:extent cx="7322998" cy="28620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II Cover Template.png"/>
                        <pic:cNvPicPr/>
                      </pic:nvPicPr>
                      <pic:blipFill>
                        <a:blip r:embed="rId9">
                          <a:extLst>
                            <a:ext uri="{28A0092B-C50C-407E-A947-70E740481C1C}">
                              <a14:useLocalDpi xmlns:a14="http://schemas.microsoft.com/office/drawing/2010/main" val="0"/>
                            </a:ext>
                          </a:extLst>
                        </a:blip>
                        <a:stretch>
                          <a:fillRect/>
                        </a:stretch>
                      </pic:blipFill>
                      <pic:spPr>
                        <a:xfrm>
                          <a:off x="0" y="0"/>
                          <a:ext cx="7322998" cy="2862072"/>
                        </a:xfrm>
                        <a:prstGeom prst="rect">
                          <a:avLst/>
                        </a:prstGeom>
                        <a:noFill/>
                      </pic:spPr>
                    </pic:pic>
                  </a:graphicData>
                </a:graphic>
                <wp14:sizeRelH relativeFrom="margin">
                  <wp14:pctWidth>0</wp14:pctWidth>
                </wp14:sizeRelH>
                <wp14:sizeRelV relativeFrom="margin">
                  <wp14:pctHeight>0</wp14:pctHeight>
                </wp14:sizeRelV>
              </wp:anchor>
            </w:drawing>
          </w:r>
          <w:bookmarkEnd w:id="1"/>
        </w:p>
        <w:p w14:paraId="64B711FA" w14:textId="20FE788F" w:rsidR="007E0FC1" w:rsidRDefault="00A22286">
          <w:pPr>
            <w:suppressAutoHyphens w:val="0"/>
            <w:autoSpaceDE/>
            <w:autoSpaceDN/>
            <w:adjustRightInd/>
            <w:spacing w:after="160" w:line="259" w:lineRule="auto"/>
            <w:textAlignment w:val="auto"/>
          </w:pPr>
          <w:r>
            <w:rPr>
              <w:b/>
              <w:noProof/>
            </w:rPr>
            <w:drawing>
              <wp:anchor distT="0" distB="0" distL="114300" distR="114300" simplePos="0" relativeHeight="251665408" behindDoc="0" locked="0" layoutInCell="1" allowOverlap="1" wp14:anchorId="7F4EB244" wp14:editId="17EF7896">
                <wp:simplePos x="0" y="0"/>
                <wp:positionH relativeFrom="page">
                  <wp:posOffset>5654040</wp:posOffset>
                </wp:positionH>
                <wp:positionV relativeFrom="page">
                  <wp:posOffset>9105900</wp:posOffset>
                </wp:positionV>
                <wp:extent cx="1837944" cy="4580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II Logo.jpg"/>
                        <pic:cNvPicPr/>
                      </pic:nvPicPr>
                      <pic:blipFill>
                        <a:blip r:embed="rId10">
                          <a:extLst>
                            <a:ext uri="{28A0092B-C50C-407E-A947-70E740481C1C}">
                              <a14:useLocalDpi xmlns:a14="http://schemas.microsoft.com/office/drawing/2010/main" val="0"/>
                            </a:ext>
                          </a:extLst>
                        </a:blip>
                        <a:stretch>
                          <a:fillRect/>
                        </a:stretch>
                      </pic:blipFill>
                      <pic:spPr>
                        <a:xfrm>
                          <a:off x="0" y="0"/>
                          <a:ext cx="1837944" cy="458055"/>
                        </a:xfrm>
                        <a:prstGeom prst="rect">
                          <a:avLst/>
                        </a:prstGeom>
                      </pic:spPr>
                    </pic:pic>
                  </a:graphicData>
                </a:graphic>
                <wp14:sizeRelH relativeFrom="margin">
                  <wp14:pctWidth>0</wp14:pctWidth>
                </wp14:sizeRelH>
              </wp:anchor>
            </w:drawing>
          </w:r>
          <w:r w:rsidR="00DE32F5" w:rsidRPr="00DE32F5">
            <w:rPr>
              <w:b/>
              <w:noProof/>
            </w:rPr>
            <mc:AlternateContent>
              <mc:Choice Requires="wps">
                <w:drawing>
                  <wp:anchor distT="45720" distB="45720" distL="114300" distR="114300" simplePos="0" relativeHeight="251663360" behindDoc="0" locked="0" layoutInCell="1" allowOverlap="1" wp14:anchorId="63875F48" wp14:editId="47956422">
                    <wp:simplePos x="0" y="0"/>
                    <wp:positionH relativeFrom="page">
                      <wp:posOffset>2404745</wp:posOffset>
                    </wp:positionH>
                    <wp:positionV relativeFrom="page">
                      <wp:posOffset>5394960</wp:posOffset>
                    </wp:positionV>
                    <wp:extent cx="2373630" cy="24130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1300"/>
                            </a:xfrm>
                            <a:prstGeom prst="rect">
                              <a:avLst/>
                            </a:prstGeom>
                            <a:noFill/>
                            <a:ln w="9525">
                              <a:noFill/>
                              <a:miter lim="800000"/>
                              <a:headEnd/>
                              <a:tailEnd/>
                            </a:ln>
                          </wps:spPr>
                          <wps:txbx>
                            <w:txbxContent>
                              <w:p w14:paraId="525118F4" w14:textId="2C99C6E3" w:rsidR="00DE32F5" w:rsidRPr="00DE32F5" w:rsidRDefault="00453FA1" w:rsidP="00DE32F5">
                                <w:pPr>
                                  <w:pStyle w:val="DateoncoverCoverPage"/>
                                </w:pPr>
                                <w:r>
                                  <w:t>February 2019</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type w14:anchorId="63875F48" id="_x0000_t202" coordsize="21600,21600" o:spt="202" path="m,l,21600r21600,l21600,xe">
                    <v:stroke joinstyle="miter"/>
                    <v:path gradientshapeok="t" o:connecttype="rect"/>
                  </v:shapetype>
                  <v:shape id="Text Box 2" o:spid="_x0000_s1026" type="#_x0000_t202" style="position:absolute;margin-left:189.35pt;margin-top:424.8pt;width:186.9pt;height:19pt;z-index:25166336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" filled="f" stroked="f">
                    <v:textbox style="mso-fit-shape-to-text:t" inset="0,0,0,0">
                      <w:txbxContent>
                        <w:p w14:paraId="525118F4" w14:textId="2C99C6E3" w:rsidR="00DE32F5" w:rsidRPr="00DE32F5" w:rsidRDefault="00453FA1" w:rsidP="00DE32F5">
                          <w:pPr>
                            <w:pStyle w:val="DateoncoverCoverPage"/>
                          </w:pPr>
                          <w:r>
                            <w:t>February 2019</w:t>
                          </w:r>
                        </w:p>
                      </w:txbxContent>
                    </v:textbox>
                    <w10:wrap anchorx="page" anchory="page"/>
                  </v:shape>
                </w:pict>
              </mc:Fallback>
            </mc:AlternateContent>
          </w:r>
          <w:r w:rsidR="00DE32F5" w:rsidRPr="00DE32F5">
            <w:rPr>
              <w:b/>
              <w:noProof/>
            </w:rPr>
            <mc:AlternateContent>
              <mc:Choice Requires="wps">
                <w:drawing>
                  <wp:anchor distT="45720" distB="45720" distL="114300" distR="114300" simplePos="0" relativeHeight="251661312" behindDoc="0" locked="0" layoutInCell="1" allowOverlap="1" wp14:anchorId="6C221D4E" wp14:editId="377C0244">
                    <wp:simplePos x="0" y="0"/>
                    <wp:positionH relativeFrom="page">
                      <wp:posOffset>2407534</wp:posOffset>
                    </wp:positionH>
                    <wp:positionV relativeFrom="page">
                      <wp:posOffset>3779134</wp:posOffset>
                    </wp:positionV>
                    <wp:extent cx="4453128" cy="1591056"/>
                    <wp:effectExtent l="0" t="0" r="508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128" cy="1591056"/>
                            </a:xfrm>
                            <a:prstGeom prst="rect">
                              <a:avLst/>
                            </a:prstGeom>
                            <a:noFill/>
                            <a:ln w="9525">
                              <a:noFill/>
                              <a:miter lim="800000"/>
                              <a:headEnd/>
                              <a:tailEnd/>
                            </a:ln>
                          </wps:spPr>
                          <wps:txbx>
                            <w:txbxContent>
                              <w:p w14:paraId="0A831288" w14:textId="77777777" w:rsidR="00453FA1" w:rsidRDefault="00453FA1" w:rsidP="00DE32F5">
                                <w:pPr>
                                  <w:pStyle w:val="SubtitleCoverPage"/>
                                  <w:rPr>
                                    <w:b/>
                                    <w:bCs/>
                                    <w:i w:val="0"/>
                                    <w:iCs w:val="0"/>
                                    <w:sz w:val="56"/>
                                    <w:szCs w:val="56"/>
                                  </w:rPr>
                                </w:pPr>
                                <w:r w:rsidRPr="00453FA1">
                                  <w:rPr>
                                    <w:b/>
                                    <w:bCs/>
                                    <w:i w:val="0"/>
                                    <w:iCs w:val="0"/>
                                    <w:sz w:val="56"/>
                                    <w:szCs w:val="56"/>
                                  </w:rPr>
                                  <w:t xml:space="preserve">Developing a Strategic Informatics Roadmap </w:t>
                                </w:r>
                              </w:p>
                              <w:p w14:paraId="6A7669A7" w14:textId="0EA545E8" w:rsidR="00DE32F5" w:rsidRPr="00453FA1" w:rsidRDefault="00453FA1" w:rsidP="00453FA1">
                                <w:pPr>
                                  <w:rPr>
                                    <w:i/>
                                    <w:iCs/>
                                    <w:color w:val="FFFFFF"/>
                                    <w:sz w:val="32"/>
                                    <w:szCs w:val="32"/>
                                  </w:rPr>
                                </w:pPr>
                                <w:r>
                                  <w:rPr>
                                    <w:i/>
                                    <w:iCs/>
                                    <w:color w:val="FFFFFF"/>
                                    <w:sz w:val="32"/>
                                    <w:szCs w:val="32"/>
                                  </w:rPr>
                                  <w:t>Guidelines and c</w:t>
                                </w:r>
                                <w:r w:rsidRPr="00453FA1">
                                  <w:rPr>
                                    <w:i/>
                                    <w:iCs/>
                                    <w:color w:val="FFFFFF"/>
                                    <w:sz w:val="32"/>
                                    <w:szCs w:val="32"/>
                                  </w:rPr>
                                  <w:t>onsiderations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C221D4E" id="_x0000_s1027" type="#_x0000_t202" style="position:absolute;margin-left:189.55pt;margin-top:297.55pt;width:350.65pt;height:125.3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" filled="f" stroked="f">
                    <v:textbox inset="0,0,0,0">
                      <w:txbxContent>
                        <w:p w14:paraId="0A831288" w14:textId="77777777" w:rsidR="00453FA1" w:rsidRDefault="00453FA1" w:rsidP="00DE32F5">
                          <w:pPr>
                            <w:pStyle w:val="SubtitleCoverPage"/>
                            <w:rPr>
                              <w:b/>
                              <w:bCs/>
                              <w:i w:val="0"/>
                              <w:iCs w:val="0"/>
                              <w:sz w:val="56"/>
                              <w:szCs w:val="56"/>
                            </w:rPr>
                          </w:pPr>
                          <w:r w:rsidRPr="00453FA1">
                            <w:rPr>
                              <w:b/>
                              <w:bCs/>
                              <w:i w:val="0"/>
                              <w:iCs w:val="0"/>
                              <w:sz w:val="56"/>
                              <w:szCs w:val="56"/>
                            </w:rPr>
                            <w:t xml:space="preserve">Developing a Strategic Informatics Roadmap </w:t>
                          </w:r>
                        </w:p>
                        <w:p w14:paraId="6A7669A7" w14:textId="0EA545E8" w:rsidR="00DE32F5" w:rsidRPr="00453FA1" w:rsidRDefault="00453FA1" w:rsidP="00453FA1">
                          <w:pPr>
                            <w:rPr>
                              <w:i/>
                              <w:iCs/>
                              <w:color w:val="FFFFFF"/>
                              <w:sz w:val="32"/>
                              <w:szCs w:val="32"/>
                            </w:rPr>
                          </w:pPr>
                          <w:r>
                            <w:rPr>
                              <w:i/>
                              <w:iCs/>
                              <w:color w:val="FFFFFF"/>
                              <w:sz w:val="32"/>
                              <w:szCs w:val="32"/>
                            </w:rPr>
                            <w:t>Guidelines and c</w:t>
                          </w:r>
                          <w:r w:rsidRPr="00453FA1">
                            <w:rPr>
                              <w:i/>
                              <w:iCs/>
                              <w:color w:val="FFFFFF"/>
                              <w:sz w:val="32"/>
                              <w:szCs w:val="32"/>
                            </w:rPr>
                            <w:t>onsiderations</w:t>
                          </w:r>
                        </w:p>
                      </w:txbxContent>
                    </v:textbox>
                    <w10:wrap anchorx="page" anchory="page"/>
                  </v:shape>
                </w:pict>
              </mc:Fallback>
            </mc:AlternateContent>
          </w:r>
          <w:r w:rsidR="007E0FC1">
            <w:rPr>
              <w:b/>
              <w:noProof/>
            </w:rPr>
            <mc:AlternateContent>
              <mc:Choice Requires="wps">
                <w:drawing>
                  <wp:anchor distT="0" distB="0" distL="114300" distR="114300" simplePos="0" relativeHeight="251659264" behindDoc="1" locked="0" layoutInCell="1" allowOverlap="1" wp14:anchorId="08755A44" wp14:editId="3BB2952E">
                    <wp:simplePos x="0" y="0"/>
                    <wp:positionH relativeFrom="page">
                      <wp:posOffset>228600</wp:posOffset>
                    </wp:positionH>
                    <wp:positionV relativeFrom="page">
                      <wp:posOffset>3108960</wp:posOffset>
                    </wp:positionV>
                    <wp:extent cx="7315200" cy="2971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7315200" cy="2971800"/>
                            </a:xfrm>
                            <a:prstGeom prst="rect">
                              <a:avLst/>
                            </a:prstGeom>
                            <a:solidFill>
                              <a:srgbClr val="186A9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6EDD551A" id="Rectangle 3" o:spid="_x0000_s1026" style="position:absolute;margin-left:18pt;margin-top:244.8pt;width:8in;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" fillcolor="#186a9e" strokecolor="#1f3763 [1604]" strokeweight="1pt">
                    <w10:wrap anchorx="page" anchory="page"/>
                  </v:rect>
                </w:pict>
              </mc:Fallback>
            </mc:AlternateContent>
          </w:r>
          <w:r w:rsidR="007E0FC1">
            <w:rPr>
              <w:b/>
            </w:rPr>
            <w:br w:type="page"/>
          </w:r>
        </w:p>
      </w:sdtContent>
    </w:sdt>
    <w:sdt>
      <w:sdtPr>
        <w:rPr>
          <w:rFonts w:ascii="Calibri" w:eastAsiaTheme="minorHAnsi" w:hAnsi="Calibri" w:cs="Calibri"/>
          <w:color w:val="000000"/>
          <w:sz w:val="22"/>
          <w:szCs w:val="22"/>
        </w:rPr>
        <w:id w:val="630978567"/>
        <w:docPartObj>
          <w:docPartGallery w:val="Table of Contents"/>
          <w:docPartUnique/>
        </w:docPartObj>
      </w:sdtPr>
      <w:sdtEndPr>
        <w:rPr>
          <w:b/>
          <w:bCs/>
          <w:noProof/>
        </w:rPr>
      </w:sdtEndPr>
      <w:sdtContent>
        <w:p w14:paraId="215D249B" w14:textId="30A05AF2" w:rsidR="00AC1CC7" w:rsidRPr="00AC1CC7" w:rsidRDefault="00AC1CC7">
          <w:pPr>
            <w:pStyle w:val="TOCHeading"/>
            <w:rPr>
              <w:rStyle w:val="Heading1Char"/>
            </w:rPr>
          </w:pPr>
          <w:r w:rsidRPr="00AC1CC7">
            <w:rPr>
              <w:rStyle w:val="Heading1Char"/>
            </w:rPr>
            <w:t>Table of Contents</w:t>
          </w:r>
        </w:p>
        <w:p w14:paraId="300A0B9B" w14:textId="275FC0B0" w:rsidR="00F373D1" w:rsidRDefault="00AC1CC7" w:rsidP="004F718E">
          <w:pPr>
            <w:pStyle w:val="TOC2"/>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2004821" w:history="1">
            <w:r w:rsidR="00F373D1" w:rsidRPr="00E5119F">
              <w:rPr>
                <w:rStyle w:val="Hyperlink"/>
                <w:noProof/>
              </w:rPr>
              <w:t>Part I. Introduction to the user</w:t>
            </w:r>
            <w:r w:rsidR="00F373D1">
              <w:rPr>
                <w:noProof/>
                <w:webHidden/>
              </w:rPr>
              <w:tab/>
            </w:r>
            <w:r w:rsidR="00F373D1">
              <w:rPr>
                <w:noProof/>
                <w:webHidden/>
              </w:rPr>
              <w:fldChar w:fldCharType="begin"/>
            </w:r>
            <w:r w:rsidR="00F373D1">
              <w:rPr>
                <w:noProof/>
                <w:webHidden/>
              </w:rPr>
              <w:instrText xml:space="preserve"> PAGEREF _Toc2004821 \h </w:instrText>
            </w:r>
            <w:r w:rsidR="00F373D1">
              <w:rPr>
                <w:noProof/>
                <w:webHidden/>
              </w:rPr>
            </w:r>
            <w:r w:rsidR="00F373D1">
              <w:rPr>
                <w:noProof/>
                <w:webHidden/>
              </w:rPr>
              <w:fldChar w:fldCharType="separate"/>
            </w:r>
            <w:r w:rsidR="00F373D1">
              <w:rPr>
                <w:noProof/>
                <w:webHidden/>
              </w:rPr>
              <w:t>2</w:t>
            </w:r>
            <w:r w:rsidR="00F373D1">
              <w:rPr>
                <w:noProof/>
                <w:webHidden/>
              </w:rPr>
              <w:fldChar w:fldCharType="end"/>
            </w:r>
          </w:hyperlink>
        </w:p>
        <w:p w14:paraId="0C6C122D" w14:textId="1E3F69FE" w:rsidR="00F373D1" w:rsidRDefault="00F373D1" w:rsidP="004F718E">
          <w:pPr>
            <w:pStyle w:val="TOC2"/>
            <w:rPr>
              <w:rFonts w:asciiTheme="minorHAnsi" w:eastAsiaTheme="minorEastAsia" w:hAnsiTheme="minorHAnsi" w:cstheme="minorBidi"/>
              <w:noProof/>
              <w:color w:val="auto"/>
            </w:rPr>
          </w:pPr>
          <w:hyperlink w:anchor="_Toc2004822" w:history="1">
            <w:r w:rsidRPr="00E5119F">
              <w:rPr>
                <w:rStyle w:val="Hyperlink"/>
                <w:noProof/>
              </w:rPr>
              <w:t>Background</w:t>
            </w:r>
            <w:r>
              <w:rPr>
                <w:noProof/>
                <w:webHidden/>
              </w:rPr>
              <w:tab/>
            </w:r>
            <w:r>
              <w:rPr>
                <w:noProof/>
                <w:webHidden/>
              </w:rPr>
              <w:fldChar w:fldCharType="begin"/>
            </w:r>
            <w:r>
              <w:rPr>
                <w:noProof/>
                <w:webHidden/>
              </w:rPr>
              <w:instrText xml:space="preserve"> PAGEREF _Toc2004822 \h </w:instrText>
            </w:r>
            <w:r>
              <w:rPr>
                <w:noProof/>
                <w:webHidden/>
              </w:rPr>
            </w:r>
            <w:r>
              <w:rPr>
                <w:noProof/>
                <w:webHidden/>
              </w:rPr>
              <w:fldChar w:fldCharType="separate"/>
            </w:r>
            <w:r>
              <w:rPr>
                <w:noProof/>
                <w:webHidden/>
              </w:rPr>
              <w:t>2</w:t>
            </w:r>
            <w:r>
              <w:rPr>
                <w:noProof/>
                <w:webHidden/>
              </w:rPr>
              <w:fldChar w:fldCharType="end"/>
            </w:r>
          </w:hyperlink>
        </w:p>
        <w:p w14:paraId="29020C29" w14:textId="1CB17EE5" w:rsidR="00F373D1" w:rsidRDefault="009E1413" w:rsidP="004F718E">
          <w:pPr>
            <w:pStyle w:val="TOC2"/>
            <w:rPr>
              <w:rFonts w:asciiTheme="minorHAnsi" w:eastAsiaTheme="minorEastAsia" w:hAnsiTheme="minorHAnsi" w:cstheme="minorBidi"/>
              <w:noProof/>
              <w:color w:val="auto"/>
            </w:rPr>
          </w:pPr>
          <w:hyperlink w:anchor="_Toc2004823" w:history="1">
            <w:r w:rsidR="00F373D1" w:rsidRPr="00E5119F">
              <w:rPr>
                <w:rStyle w:val="Hyperlink"/>
                <w:noProof/>
              </w:rPr>
              <w:t>Critical success factors</w:t>
            </w:r>
            <w:r w:rsidR="00F373D1">
              <w:rPr>
                <w:noProof/>
                <w:webHidden/>
              </w:rPr>
              <w:tab/>
            </w:r>
            <w:r w:rsidR="00F373D1">
              <w:rPr>
                <w:noProof/>
                <w:webHidden/>
              </w:rPr>
              <w:fldChar w:fldCharType="begin"/>
            </w:r>
            <w:r w:rsidR="00F373D1">
              <w:rPr>
                <w:noProof/>
                <w:webHidden/>
              </w:rPr>
              <w:instrText xml:space="preserve"> PAGEREF _Toc2004823 \h </w:instrText>
            </w:r>
            <w:r w:rsidR="00F373D1">
              <w:rPr>
                <w:noProof/>
                <w:webHidden/>
              </w:rPr>
            </w:r>
            <w:r w:rsidR="00F373D1">
              <w:rPr>
                <w:noProof/>
                <w:webHidden/>
              </w:rPr>
              <w:fldChar w:fldCharType="separate"/>
            </w:r>
            <w:r w:rsidR="00F373D1">
              <w:rPr>
                <w:noProof/>
                <w:webHidden/>
              </w:rPr>
              <w:t>2</w:t>
            </w:r>
            <w:r w:rsidR="00F373D1">
              <w:rPr>
                <w:noProof/>
                <w:webHidden/>
              </w:rPr>
              <w:fldChar w:fldCharType="end"/>
            </w:r>
          </w:hyperlink>
        </w:p>
        <w:p w14:paraId="4E994321" w14:textId="2472F83D" w:rsidR="00F373D1" w:rsidRDefault="009E1413" w:rsidP="004F718E">
          <w:pPr>
            <w:pStyle w:val="TOC2"/>
            <w:rPr>
              <w:rFonts w:asciiTheme="minorHAnsi" w:eastAsiaTheme="minorEastAsia" w:hAnsiTheme="minorHAnsi" w:cstheme="minorBidi"/>
              <w:noProof/>
              <w:color w:val="auto"/>
            </w:rPr>
          </w:pPr>
          <w:hyperlink w:anchor="_Toc2004824" w:history="1">
            <w:r w:rsidR="00F373D1" w:rsidRPr="00E5119F">
              <w:rPr>
                <w:rStyle w:val="Hyperlink"/>
                <w:noProof/>
              </w:rPr>
              <w:t>Instructions on the guidance in part II</w:t>
            </w:r>
            <w:r w:rsidR="00F373D1">
              <w:rPr>
                <w:noProof/>
                <w:webHidden/>
              </w:rPr>
              <w:tab/>
            </w:r>
            <w:r w:rsidR="00F373D1">
              <w:rPr>
                <w:noProof/>
                <w:webHidden/>
              </w:rPr>
              <w:fldChar w:fldCharType="begin"/>
            </w:r>
            <w:r w:rsidR="00F373D1">
              <w:rPr>
                <w:noProof/>
                <w:webHidden/>
              </w:rPr>
              <w:instrText xml:space="preserve"> PAGEREF _Toc2004824 \h </w:instrText>
            </w:r>
            <w:r w:rsidR="00F373D1">
              <w:rPr>
                <w:noProof/>
                <w:webHidden/>
              </w:rPr>
            </w:r>
            <w:r w:rsidR="00F373D1">
              <w:rPr>
                <w:noProof/>
                <w:webHidden/>
              </w:rPr>
              <w:fldChar w:fldCharType="separate"/>
            </w:r>
            <w:r w:rsidR="00F373D1">
              <w:rPr>
                <w:noProof/>
                <w:webHidden/>
              </w:rPr>
              <w:t>3</w:t>
            </w:r>
            <w:r w:rsidR="00F373D1">
              <w:rPr>
                <w:noProof/>
                <w:webHidden/>
              </w:rPr>
              <w:fldChar w:fldCharType="end"/>
            </w:r>
          </w:hyperlink>
        </w:p>
        <w:p w14:paraId="68B138B4" w14:textId="6AD46D14" w:rsidR="00F373D1" w:rsidRDefault="009E1413">
          <w:pPr>
            <w:pStyle w:val="TOC1"/>
            <w:tabs>
              <w:tab w:val="right" w:leader="dot" w:pos="9350"/>
            </w:tabs>
            <w:rPr>
              <w:rFonts w:asciiTheme="minorHAnsi" w:eastAsiaTheme="minorEastAsia" w:hAnsiTheme="minorHAnsi" w:cstheme="minorBidi"/>
              <w:noProof/>
              <w:color w:val="auto"/>
            </w:rPr>
          </w:pPr>
          <w:hyperlink w:anchor="_Toc2004825" w:history="1">
            <w:r w:rsidR="00F373D1" w:rsidRPr="00E5119F">
              <w:rPr>
                <w:rStyle w:val="Hyperlink"/>
                <w:noProof/>
              </w:rPr>
              <w:t>Part II. Strategic Informatics Roadmap Template</w:t>
            </w:r>
            <w:r w:rsidR="00F373D1">
              <w:rPr>
                <w:noProof/>
                <w:webHidden/>
              </w:rPr>
              <w:tab/>
            </w:r>
            <w:r w:rsidR="00F373D1">
              <w:rPr>
                <w:noProof/>
                <w:webHidden/>
              </w:rPr>
              <w:fldChar w:fldCharType="begin"/>
            </w:r>
            <w:r w:rsidR="00F373D1">
              <w:rPr>
                <w:noProof/>
                <w:webHidden/>
              </w:rPr>
              <w:instrText xml:space="preserve"> PAGEREF _Toc2004825 \h </w:instrText>
            </w:r>
            <w:r w:rsidR="00F373D1">
              <w:rPr>
                <w:noProof/>
                <w:webHidden/>
              </w:rPr>
            </w:r>
            <w:r w:rsidR="00F373D1">
              <w:rPr>
                <w:noProof/>
                <w:webHidden/>
              </w:rPr>
              <w:fldChar w:fldCharType="separate"/>
            </w:r>
            <w:r w:rsidR="00F373D1">
              <w:rPr>
                <w:noProof/>
                <w:webHidden/>
              </w:rPr>
              <w:t>4</w:t>
            </w:r>
            <w:r w:rsidR="00F373D1">
              <w:rPr>
                <w:noProof/>
                <w:webHidden/>
              </w:rPr>
              <w:fldChar w:fldCharType="end"/>
            </w:r>
          </w:hyperlink>
        </w:p>
        <w:p w14:paraId="71D94AEC" w14:textId="3326FE8C" w:rsidR="00F373D1" w:rsidRDefault="009E1413">
          <w:pPr>
            <w:pStyle w:val="TOC3"/>
            <w:tabs>
              <w:tab w:val="right" w:leader="dot" w:pos="9350"/>
            </w:tabs>
            <w:rPr>
              <w:rFonts w:asciiTheme="minorHAnsi" w:eastAsiaTheme="minorEastAsia" w:hAnsiTheme="minorHAnsi" w:cstheme="minorBidi"/>
              <w:noProof/>
              <w:color w:val="auto"/>
            </w:rPr>
          </w:pPr>
          <w:hyperlink w:anchor="_Toc2004826" w:history="1">
            <w:r w:rsidR="00F373D1" w:rsidRPr="00E5119F">
              <w:rPr>
                <w:rStyle w:val="Hyperlink"/>
                <w:noProof/>
              </w:rPr>
              <w:t>Executive summary</w:t>
            </w:r>
            <w:r w:rsidR="00F373D1">
              <w:rPr>
                <w:noProof/>
                <w:webHidden/>
              </w:rPr>
              <w:tab/>
            </w:r>
            <w:r w:rsidR="00F373D1">
              <w:rPr>
                <w:noProof/>
                <w:webHidden/>
              </w:rPr>
              <w:fldChar w:fldCharType="begin"/>
            </w:r>
            <w:r w:rsidR="00F373D1">
              <w:rPr>
                <w:noProof/>
                <w:webHidden/>
              </w:rPr>
              <w:instrText xml:space="preserve"> PAGEREF _Toc2004826 \h </w:instrText>
            </w:r>
            <w:r w:rsidR="00F373D1">
              <w:rPr>
                <w:noProof/>
                <w:webHidden/>
              </w:rPr>
            </w:r>
            <w:r w:rsidR="00F373D1">
              <w:rPr>
                <w:noProof/>
                <w:webHidden/>
              </w:rPr>
              <w:fldChar w:fldCharType="separate"/>
            </w:r>
            <w:r w:rsidR="00F373D1">
              <w:rPr>
                <w:noProof/>
                <w:webHidden/>
              </w:rPr>
              <w:t>4</w:t>
            </w:r>
            <w:r w:rsidR="00F373D1">
              <w:rPr>
                <w:noProof/>
                <w:webHidden/>
              </w:rPr>
              <w:fldChar w:fldCharType="end"/>
            </w:r>
          </w:hyperlink>
        </w:p>
        <w:p w14:paraId="381C3167" w14:textId="427260E1" w:rsidR="00F373D1" w:rsidRDefault="009E1413">
          <w:pPr>
            <w:pStyle w:val="TOC3"/>
            <w:tabs>
              <w:tab w:val="right" w:leader="dot" w:pos="9350"/>
            </w:tabs>
            <w:rPr>
              <w:rFonts w:asciiTheme="minorHAnsi" w:eastAsiaTheme="minorEastAsia" w:hAnsiTheme="minorHAnsi" w:cstheme="minorBidi"/>
              <w:noProof/>
              <w:color w:val="auto"/>
            </w:rPr>
          </w:pPr>
          <w:hyperlink w:anchor="_Toc2004827" w:history="1">
            <w:r w:rsidR="00F373D1" w:rsidRPr="00E5119F">
              <w:rPr>
                <w:rStyle w:val="Hyperlink"/>
                <w:noProof/>
              </w:rPr>
              <w:t>Background and purpose</w:t>
            </w:r>
            <w:r w:rsidR="00F373D1">
              <w:rPr>
                <w:noProof/>
                <w:webHidden/>
              </w:rPr>
              <w:tab/>
            </w:r>
            <w:r w:rsidR="00F373D1">
              <w:rPr>
                <w:noProof/>
                <w:webHidden/>
              </w:rPr>
              <w:fldChar w:fldCharType="begin"/>
            </w:r>
            <w:r w:rsidR="00F373D1">
              <w:rPr>
                <w:noProof/>
                <w:webHidden/>
              </w:rPr>
              <w:instrText xml:space="preserve"> PAGEREF _Toc2004827 \h </w:instrText>
            </w:r>
            <w:r w:rsidR="00F373D1">
              <w:rPr>
                <w:noProof/>
                <w:webHidden/>
              </w:rPr>
            </w:r>
            <w:r w:rsidR="00F373D1">
              <w:rPr>
                <w:noProof/>
                <w:webHidden/>
              </w:rPr>
              <w:fldChar w:fldCharType="separate"/>
            </w:r>
            <w:r w:rsidR="00F373D1">
              <w:rPr>
                <w:noProof/>
                <w:webHidden/>
              </w:rPr>
              <w:t>4</w:t>
            </w:r>
            <w:r w:rsidR="00F373D1">
              <w:rPr>
                <w:noProof/>
                <w:webHidden/>
              </w:rPr>
              <w:fldChar w:fldCharType="end"/>
            </w:r>
          </w:hyperlink>
        </w:p>
        <w:p w14:paraId="2CA00506" w14:textId="76757784" w:rsidR="00F373D1" w:rsidRDefault="009E1413">
          <w:pPr>
            <w:pStyle w:val="TOC3"/>
            <w:tabs>
              <w:tab w:val="right" w:leader="dot" w:pos="9350"/>
            </w:tabs>
            <w:rPr>
              <w:rFonts w:asciiTheme="minorHAnsi" w:eastAsiaTheme="minorEastAsia" w:hAnsiTheme="minorHAnsi" w:cstheme="minorBidi"/>
              <w:noProof/>
              <w:color w:val="auto"/>
            </w:rPr>
          </w:pPr>
          <w:hyperlink w:anchor="_Toc2004828" w:history="1">
            <w:r w:rsidR="00F373D1" w:rsidRPr="00E5119F">
              <w:rPr>
                <w:rStyle w:val="Hyperlink"/>
                <w:noProof/>
              </w:rPr>
              <w:t>Vision</w:t>
            </w:r>
            <w:r w:rsidR="00F373D1">
              <w:rPr>
                <w:noProof/>
                <w:webHidden/>
              </w:rPr>
              <w:tab/>
            </w:r>
            <w:r w:rsidR="00F373D1">
              <w:rPr>
                <w:noProof/>
                <w:webHidden/>
              </w:rPr>
              <w:fldChar w:fldCharType="begin"/>
            </w:r>
            <w:r w:rsidR="00F373D1">
              <w:rPr>
                <w:noProof/>
                <w:webHidden/>
              </w:rPr>
              <w:instrText xml:space="preserve"> PAGEREF _Toc2004828 \h </w:instrText>
            </w:r>
            <w:r w:rsidR="00F373D1">
              <w:rPr>
                <w:noProof/>
                <w:webHidden/>
              </w:rPr>
            </w:r>
            <w:r w:rsidR="00F373D1">
              <w:rPr>
                <w:noProof/>
                <w:webHidden/>
              </w:rPr>
              <w:fldChar w:fldCharType="separate"/>
            </w:r>
            <w:r w:rsidR="00F373D1">
              <w:rPr>
                <w:noProof/>
                <w:webHidden/>
              </w:rPr>
              <w:t>4</w:t>
            </w:r>
            <w:r w:rsidR="00F373D1">
              <w:rPr>
                <w:noProof/>
                <w:webHidden/>
              </w:rPr>
              <w:fldChar w:fldCharType="end"/>
            </w:r>
          </w:hyperlink>
        </w:p>
        <w:p w14:paraId="11ED9166" w14:textId="69D271A2" w:rsidR="00F373D1" w:rsidRDefault="009E1413">
          <w:pPr>
            <w:pStyle w:val="TOC3"/>
            <w:tabs>
              <w:tab w:val="right" w:leader="dot" w:pos="9350"/>
            </w:tabs>
            <w:rPr>
              <w:rFonts w:asciiTheme="minorHAnsi" w:eastAsiaTheme="minorEastAsia" w:hAnsiTheme="minorHAnsi" w:cstheme="minorBidi"/>
              <w:noProof/>
              <w:color w:val="auto"/>
            </w:rPr>
          </w:pPr>
          <w:hyperlink w:anchor="_Toc2004829" w:history="1">
            <w:r w:rsidR="00F373D1" w:rsidRPr="00E5119F">
              <w:rPr>
                <w:rStyle w:val="Hyperlink"/>
                <w:noProof/>
              </w:rPr>
              <w:t>Guiding principles</w:t>
            </w:r>
            <w:r w:rsidR="00F373D1">
              <w:rPr>
                <w:noProof/>
                <w:webHidden/>
              </w:rPr>
              <w:tab/>
            </w:r>
            <w:r w:rsidR="00F373D1">
              <w:rPr>
                <w:noProof/>
                <w:webHidden/>
              </w:rPr>
              <w:fldChar w:fldCharType="begin"/>
            </w:r>
            <w:r w:rsidR="00F373D1">
              <w:rPr>
                <w:noProof/>
                <w:webHidden/>
              </w:rPr>
              <w:instrText xml:space="preserve"> PAGEREF _Toc2004829 \h </w:instrText>
            </w:r>
            <w:r w:rsidR="00F373D1">
              <w:rPr>
                <w:noProof/>
                <w:webHidden/>
              </w:rPr>
            </w:r>
            <w:r w:rsidR="00F373D1">
              <w:rPr>
                <w:noProof/>
                <w:webHidden/>
              </w:rPr>
              <w:fldChar w:fldCharType="separate"/>
            </w:r>
            <w:r w:rsidR="00F373D1">
              <w:rPr>
                <w:noProof/>
                <w:webHidden/>
              </w:rPr>
              <w:t>5</w:t>
            </w:r>
            <w:r w:rsidR="00F373D1">
              <w:rPr>
                <w:noProof/>
                <w:webHidden/>
              </w:rPr>
              <w:fldChar w:fldCharType="end"/>
            </w:r>
          </w:hyperlink>
        </w:p>
        <w:p w14:paraId="61EF9DD7" w14:textId="70399360" w:rsidR="00F373D1" w:rsidRDefault="009E1413">
          <w:pPr>
            <w:pStyle w:val="TOC3"/>
            <w:tabs>
              <w:tab w:val="right" w:leader="dot" w:pos="9350"/>
            </w:tabs>
            <w:rPr>
              <w:rFonts w:asciiTheme="minorHAnsi" w:eastAsiaTheme="minorEastAsia" w:hAnsiTheme="minorHAnsi" w:cstheme="minorBidi"/>
              <w:noProof/>
              <w:color w:val="auto"/>
            </w:rPr>
          </w:pPr>
          <w:hyperlink w:anchor="_Toc2004830" w:history="1">
            <w:r w:rsidR="00F373D1" w:rsidRPr="00E5119F">
              <w:rPr>
                <w:rStyle w:val="Hyperlink"/>
                <w:noProof/>
              </w:rPr>
              <w:t>Goals</w:t>
            </w:r>
            <w:r w:rsidR="00F373D1">
              <w:rPr>
                <w:noProof/>
                <w:webHidden/>
              </w:rPr>
              <w:tab/>
            </w:r>
            <w:r w:rsidR="00F373D1">
              <w:rPr>
                <w:noProof/>
                <w:webHidden/>
              </w:rPr>
              <w:fldChar w:fldCharType="begin"/>
            </w:r>
            <w:r w:rsidR="00F373D1">
              <w:rPr>
                <w:noProof/>
                <w:webHidden/>
              </w:rPr>
              <w:instrText xml:space="preserve"> PAGEREF _Toc2004830 \h </w:instrText>
            </w:r>
            <w:r w:rsidR="00F373D1">
              <w:rPr>
                <w:noProof/>
                <w:webHidden/>
              </w:rPr>
            </w:r>
            <w:r w:rsidR="00F373D1">
              <w:rPr>
                <w:noProof/>
                <w:webHidden/>
              </w:rPr>
              <w:fldChar w:fldCharType="separate"/>
            </w:r>
            <w:r w:rsidR="00F373D1">
              <w:rPr>
                <w:noProof/>
                <w:webHidden/>
              </w:rPr>
              <w:t>6</w:t>
            </w:r>
            <w:r w:rsidR="00F373D1">
              <w:rPr>
                <w:noProof/>
                <w:webHidden/>
              </w:rPr>
              <w:fldChar w:fldCharType="end"/>
            </w:r>
          </w:hyperlink>
        </w:p>
        <w:p w14:paraId="40872C41" w14:textId="1A7896ED" w:rsidR="00F373D1" w:rsidRDefault="009E1413">
          <w:pPr>
            <w:pStyle w:val="TOC3"/>
            <w:tabs>
              <w:tab w:val="right" w:leader="dot" w:pos="9350"/>
            </w:tabs>
            <w:rPr>
              <w:rFonts w:asciiTheme="minorHAnsi" w:eastAsiaTheme="minorEastAsia" w:hAnsiTheme="minorHAnsi" w:cstheme="minorBidi"/>
              <w:noProof/>
              <w:color w:val="auto"/>
            </w:rPr>
          </w:pPr>
          <w:hyperlink w:anchor="_Toc2004831" w:history="1">
            <w:r w:rsidR="00F373D1" w:rsidRPr="00E5119F">
              <w:rPr>
                <w:rStyle w:val="Hyperlink"/>
                <w:noProof/>
              </w:rPr>
              <w:t>Objectives, activities and milestones</w:t>
            </w:r>
            <w:r w:rsidR="00F373D1">
              <w:rPr>
                <w:noProof/>
                <w:webHidden/>
              </w:rPr>
              <w:tab/>
            </w:r>
            <w:r w:rsidR="00F373D1">
              <w:rPr>
                <w:noProof/>
                <w:webHidden/>
              </w:rPr>
              <w:fldChar w:fldCharType="begin"/>
            </w:r>
            <w:r w:rsidR="00F373D1">
              <w:rPr>
                <w:noProof/>
                <w:webHidden/>
              </w:rPr>
              <w:instrText xml:space="preserve"> PAGEREF _Toc2004831 \h </w:instrText>
            </w:r>
            <w:r w:rsidR="00F373D1">
              <w:rPr>
                <w:noProof/>
                <w:webHidden/>
              </w:rPr>
            </w:r>
            <w:r w:rsidR="00F373D1">
              <w:rPr>
                <w:noProof/>
                <w:webHidden/>
              </w:rPr>
              <w:fldChar w:fldCharType="separate"/>
            </w:r>
            <w:r w:rsidR="00F373D1">
              <w:rPr>
                <w:noProof/>
                <w:webHidden/>
              </w:rPr>
              <w:t>7</w:t>
            </w:r>
            <w:r w:rsidR="00F373D1">
              <w:rPr>
                <w:noProof/>
                <w:webHidden/>
              </w:rPr>
              <w:fldChar w:fldCharType="end"/>
            </w:r>
          </w:hyperlink>
        </w:p>
        <w:p w14:paraId="1CB989B7" w14:textId="0EA3908E" w:rsidR="00F373D1" w:rsidRDefault="009E1413">
          <w:pPr>
            <w:pStyle w:val="TOC3"/>
            <w:tabs>
              <w:tab w:val="right" w:leader="dot" w:pos="9350"/>
            </w:tabs>
            <w:rPr>
              <w:rFonts w:asciiTheme="minorHAnsi" w:eastAsiaTheme="minorEastAsia" w:hAnsiTheme="minorHAnsi" w:cstheme="minorBidi"/>
              <w:noProof/>
              <w:color w:val="auto"/>
            </w:rPr>
          </w:pPr>
          <w:hyperlink w:anchor="_Toc2004832" w:history="1">
            <w:r w:rsidR="00F373D1" w:rsidRPr="00E5119F">
              <w:rPr>
                <w:rStyle w:val="Hyperlink"/>
                <w:noProof/>
              </w:rPr>
              <w:t>Governance and accountability</w:t>
            </w:r>
            <w:r w:rsidR="00F373D1">
              <w:rPr>
                <w:noProof/>
                <w:webHidden/>
              </w:rPr>
              <w:tab/>
            </w:r>
            <w:r w:rsidR="00F373D1">
              <w:rPr>
                <w:noProof/>
                <w:webHidden/>
              </w:rPr>
              <w:fldChar w:fldCharType="begin"/>
            </w:r>
            <w:r w:rsidR="00F373D1">
              <w:rPr>
                <w:noProof/>
                <w:webHidden/>
              </w:rPr>
              <w:instrText xml:space="preserve"> PAGEREF _Toc2004832 \h </w:instrText>
            </w:r>
            <w:r w:rsidR="00F373D1">
              <w:rPr>
                <w:noProof/>
                <w:webHidden/>
              </w:rPr>
            </w:r>
            <w:r w:rsidR="00F373D1">
              <w:rPr>
                <w:noProof/>
                <w:webHidden/>
              </w:rPr>
              <w:fldChar w:fldCharType="separate"/>
            </w:r>
            <w:r w:rsidR="00F373D1">
              <w:rPr>
                <w:noProof/>
                <w:webHidden/>
              </w:rPr>
              <w:t>7</w:t>
            </w:r>
            <w:r w:rsidR="00F373D1">
              <w:rPr>
                <w:noProof/>
                <w:webHidden/>
              </w:rPr>
              <w:fldChar w:fldCharType="end"/>
            </w:r>
          </w:hyperlink>
        </w:p>
        <w:p w14:paraId="14E4EBA1" w14:textId="3B7B5BC4" w:rsidR="00F373D1" w:rsidRDefault="009E1413">
          <w:pPr>
            <w:pStyle w:val="TOC3"/>
            <w:tabs>
              <w:tab w:val="right" w:leader="dot" w:pos="9350"/>
            </w:tabs>
            <w:rPr>
              <w:rFonts w:asciiTheme="minorHAnsi" w:eastAsiaTheme="minorEastAsia" w:hAnsiTheme="minorHAnsi" w:cstheme="minorBidi"/>
              <w:noProof/>
              <w:color w:val="auto"/>
            </w:rPr>
          </w:pPr>
          <w:hyperlink w:anchor="_Toc2004833" w:history="1">
            <w:r w:rsidR="00F373D1" w:rsidRPr="00E5119F">
              <w:rPr>
                <w:rStyle w:val="Hyperlink"/>
                <w:noProof/>
              </w:rPr>
              <w:t>Budget and funding sources</w:t>
            </w:r>
            <w:r w:rsidR="00F373D1">
              <w:rPr>
                <w:noProof/>
                <w:webHidden/>
              </w:rPr>
              <w:tab/>
            </w:r>
            <w:r w:rsidR="00F373D1">
              <w:rPr>
                <w:noProof/>
                <w:webHidden/>
              </w:rPr>
              <w:fldChar w:fldCharType="begin"/>
            </w:r>
            <w:r w:rsidR="00F373D1">
              <w:rPr>
                <w:noProof/>
                <w:webHidden/>
              </w:rPr>
              <w:instrText xml:space="preserve"> PAGEREF _Toc2004833 \h </w:instrText>
            </w:r>
            <w:r w:rsidR="00F373D1">
              <w:rPr>
                <w:noProof/>
                <w:webHidden/>
              </w:rPr>
            </w:r>
            <w:r w:rsidR="00F373D1">
              <w:rPr>
                <w:noProof/>
                <w:webHidden/>
              </w:rPr>
              <w:fldChar w:fldCharType="separate"/>
            </w:r>
            <w:r w:rsidR="00F373D1">
              <w:rPr>
                <w:noProof/>
                <w:webHidden/>
              </w:rPr>
              <w:t>7</w:t>
            </w:r>
            <w:r w:rsidR="00F373D1">
              <w:rPr>
                <w:noProof/>
                <w:webHidden/>
              </w:rPr>
              <w:fldChar w:fldCharType="end"/>
            </w:r>
          </w:hyperlink>
        </w:p>
        <w:p w14:paraId="2D30312B" w14:textId="3F1E638E" w:rsidR="00F373D1" w:rsidRDefault="009E1413">
          <w:pPr>
            <w:pStyle w:val="TOC3"/>
            <w:tabs>
              <w:tab w:val="right" w:leader="dot" w:pos="9350"/>
            </w:tabs>
            <w:rPr>
              <w:rFonts w:asciiTheme="minorHAnsi" w:eastAsiaTheme="minorEastAsia" w:hAnsiTheme="minorHAnsi" w:cstheme="minorBidi"/>
              <w:noProof/>
              <w:color w:val="auto"/>
            </w:rPr>
          </w:pPr>
          <w:hyperlink w:anchor="_Toc2004834" w:history="1">
            <w:r w:rsidR="00F373D1" w:rsidRPr="00E5119F">
              <w:rPr>
                <w:rStyle w:val="Hyperlink"/>
                <w:noProof/>
              </w:rPr>
              <w:t>Workforce development/training in informatics</w:t>
            </w:r>
            <w:r w:rsidR="00F373D1">
              <w:rPr>
                <w:noProof/>
                <w:webHidden/>
              </w:rPr>
              <w:tab/>
            </w:r>
            <w:r w:rsidR="00F373D1">
              <w:rPr>
                <w:noProof/>
                <w:webHidden/>
              </w:rPr>
              <w:fldChar w:fldCharType="begin"/>
            </w:r>
            <w:r w:rsidR="00F373D1">
              <w:rPr>
                <w:noProof/>
                <w:webHidden/>
              </w:rPr>
              <w:instrText xml:space="preserve"> PAGEREF _Toc2004834 \h </w:instrText>
            </w:r>
            <w:r w:rsidR="00F373D1">
              <w:rPr>
                <w:noProof/>
                <w:webHidden/>
              </w:rPr>
            </w:r>
            <w:r w:rsidR="00F373D1">
              <w:rPr>
                <w:noProof/>
                <w:webHidden/>
              </w:rPr>
              <w:fldChar w:fldCharType="separate"/>
            </w:r>
            <w:r w:rsidR="00F373D1">
              <w:rPr>
                <w:noProof/>
                <w:webHidden/>
              </w:rPr>
              <w:t>8</w:t>
            </w:r>
            <w:r w:rsidR="00F373D1">
              <w:rPr>
                <w:noProof/>
                <w:webHidden/>
              </w:rPr>
              <w:fldChar w:fldCharType="end"/>
            </w:r>
          </w:hyperlink>
        </w:p>
        <w:p w14:paraId="2CDB0282" w14:textId="34FA329F" w:rsidR="00F373D1" w:rsidRDefault="009E1413">
          <w:pPr>
            <w:pStyle w:val="TOC3"/>
            <w:tabs>
              <w:tab w:val="right" w:leader="dot" w:pos="9350"/>
            </w:tabs>
            <w:rPr>
              <w:rFonts w:asciiTheme="minorHAnsi" w:eastAsiaTheme="minorEastAsia" w:hAnsiTheme="minorHAnsi" w:cstheme="minorBidi"/>
              <w:noProof/>
              <w:color w:val="auto"/>
            </w:rPr>
          </w:pPr>
          <w:hyperlink w:anchor="_Toc2004835" w:history="1">
            <w:r w:rsidR="00F373D1" w:rsidRPr="00E5119F">
              <w:rPr>
                <w:rStyle w:val="Hyperlink"/>
                <w:noProof/>
              </w:rPr>
              <w:t>Information governance</w:t>
            </w:r>
            <w:r w:rsidR="00F373D1">
              <w:rPr>
                <w:noProof/>
                <w:webHidden/>
              </w:rPr>
              <w:tab/>
            </w:r>
            <w:r w:rsidR="00F373D1">
              <w:rPr>
                <w:noProof/>
                <w:webHidden/>
              </w:rPr>
              <w:fldChar w:fldCharType="begin"/>
            </w:r>
            <w:r w:rsidR="00F373D1">
              <w:rPr>
                <w:noProof/>
                <w:webHidden/>
              </w:rPr>
              <w:instrText xml:space="preserve"> PAGEREF _Toc2004835 \h </w:instrText>
            </w:r>
            <w:r w:rsidR="00F373D1">
              <w:rPr>
                <w:noProof/>
                <w:webHidden/>
              </w:rPr>
            </w:r>
            <w:r w:rsidR="00F373D1">
              <w:rPr>
                <w:noProof/>
                <w:webHidden/>
              </w:rPr>
              <w:fldChar w:fldCharType="separate"/>
            </w:r>
            <w:r w:rsidR="00F373D1">
              <w:rPr>
                <w:noProof/>
                <w:webHidden/>
              </w:rPr>
              <w:t>9</w:t>
            </w:r>
            <w:r w:rsidR="00F373D1">
              <w:rPr>
                <w:noProof/>
                <w:webHidden/>
              </w:rPr>
              <w:fldChar w:fldCharType="end"/>
            </w:r>
          </w:hyperlink>
        </w:p>
        <w:p w14:paraId="68FBFE6E" w14:textId="71E55597" w:rsidR="00F373D1" w:rsidRDefault="009E1413">
          <w:pPr>
            <w:pStyle w:val="TOC3"/>
            <w:tabs>
              <w:tab w:val="right" w:leader="dot" w:pos="9350"/>
            </w:tabs>
            <w:rPr>
              <w:rFonts w:asciiTheme="minorHAnsi" w:eastAsiaTheme="minorEastAsia" w:hAnsiTheme="minorHAnsi" w:cstheme="minorBidi"/>
              <w:noProof/>
              <w:color w:val="auto"/>
            </w:rPr>
          </w:pPr>
          <w:hyperlink w:anchor="_Toc2004836" w:history="1">
            <w:r w:rsidR="00F373D1" w:rsidRPr="00E5119F">
              <w:rPr>
                <w:rStyle w:val="Hyperlink"/>
                <w:noProof/>
              </w:rPr>
              <w:t>Organization of informatics within the health department</w:t>
            </w:r>
            <w:r w:rsidR="00F373D1">
              <w:rPr>
                <w:noProof/>
                <w:webHidden/>
              </w:rPr>
              <w:tab/>
            </w:r>
            <w:r w:rsidR="00F373D1">
              <w:rPr>
                <w:noProof/>
                <w:webHidden/>
              </w:rPr>
              <w:fldChar w:fldCharType="begin"/>
            </w:r>
            <w:r w:rsidR="00F373D1">
              <w:rPr>
                <w:noProof/>
                <w:webHidden/>
              </w:rPr>
              <w:instrText xml:space="preserve"> PAGEREF _Toc2004836 \h </w:instrText>
            </w:r>
            <w:r w:rsidR="00F373D1">
              <w:rPr>
                <w:noProof/>
                <w:webHidden/>
              </w:rPr>
            </w:r>
            <w:r w:rsidR="00F373D1">
              <w:rPr>
                <w:noProof/>
                <w:webHidden/>
              </w:rPr>
              <w:fldChar w:fldCharType="separate"/>
            </w:r>
            <w:r w:rsidR="00F373D1">
              <w:rPr>
                <w:noProof/>
                <w:webHidden/>
              </w:rPr>
              <w:t>9</w:t>
            </w:r>
            <w:r w:rsidR="00F373D1">
              <w:rPr>
                <w:noProof/>
                <w:webHidden/>
              </w:rPr>
              <w:fldChar w:fldCharType="end"/>
            </w:r>
          </w:hyperlink>
        </w:p>
        <w:p w14:paraId="265CAD8F" w14:textId="79D633F0" w:rsidR="00F373D1" w:rsidRDefault="009E1413">
          <w:pPr>
            <w:pStyle w:val="TOC3"/>
            <w:tabs>
              <w:tab w:val="right" w:leader="dot" w:pos="9350"/>
            </w:tabs>
            <w:rPr>
              <w:rFonts w:asciiTheme="minorHAnsi" w:eastAsiaTheme="minorEastAsia" w:hAnsiTheme="minorHAnsi" w:cstheme="minorBidi"/>
              <w:noProof/>
              <w:color w:val="auto"/>
            </w:rPr>
          </w:pPr>
          <w:hyperlink w:anchor="_Toc2004837" w:history="1">
            <w:r w:rsidR="00F373D1" w:rsidRPr="00E5119F">
              <w:rPr>
                <w:rStyle w:val="Hyperlink"/>
                <w:noProof/>
              </w:rPr>
              <w:t>Change management and communications</w:t>
            </w:r>
            <w:r w:rsidR="00F373D1">
              <w:rPr>
                <w:noProof/>
                <w:webHidden/>
              </w:rPr>
              <w:tab/>
            </w:r>
            <w:r w:rsidR="00F373D1">
              <w:rPr>
                <w:noProof/>
                <w:webHidden/>
              </w:rPr>
              <w:fldChar w:fldCharType="begin"/>
            </w:r>
            <w:r w:rsidR="00F373D1">
              <w:rPr>
                <w:noProof/>
                <w:webHidden/>
              </w:rPr>
              <w:instrText xml:space="preserve"> PAGEREF _Toc2004837 \h </w:instrText>
            </w:r>
            <w:r w:rsidR="00F373D1">
              <w:rPr>
                <w:noProof/>
                <w:webHidden/>
              </w:rPr>
            </w:r>
            <w:r w:rsidR="00F373D1">
              <w:rPr>
                <w:noProof/>
                <w:webHidden/>
              </w:rPr>
              <w:fldChar w:fldCharType="separate"/>
            </w:r>
            <w:r w:rsidR="00F373D1">
              <w:rPr>
                <w:noProof/>
                <w:webHidden/>
              </w:rPr>
              <w:t>10</w:t>
            </w:r>
            <w:r w:rsidR="00F373D1">
              <w:rPr>
                <w:noProof/>
                <w:webHidden/>
              </w:rPr>
              <w:fldChar w:fldCharType="end"/>
            </w:r>
          </w:hyperlink>
        </w:p>
        <w:p w14:paraId="4C7B1A7E" w14:textId="5486B14D" w:rsidR="00F373D1" w:rsidRDefault="009E1413">
          <w:pPr>
            <w:pStyle w:val="TOC3"/>
            <w:tabs>
              <w:tab w:val="right" w:leader="dot" w:pos="9350"/>
            </w:tabs>
            <w:rPr>
              <w:rFonts w:asciiTheme="minorHAnsi" w:eastAsiaTheme="minorEastAsia" w:hAnsiTheme="minorHAnsi" w:cstheme="minorBidi"/>
              <w:noProof/>
              <w:color w:val="auto"/>
            </w:rPr>
          </w:pPr>
          <w:hyperlink w:anchor="_Toc2004838" w:history="1">
            <w:r w:rsidR="00F373D1" w:rsidRPr="00E5119F">
              <w:rPr>
                <w:rStyle w:val="Hyperlink"/>
                <w:noProof/>
              </w:rPr>
              <w:t>Risks and risk mitigation</w:t>
            </w:r>
            <w:r w:rsidR="00F373D1">
              <w:rPr>
                <w:noProof/>
                <w:webHidden/>
              </w:rPr>
              <w:tab/>
            </w:r>
            <w:r w:rsidR="00F373D1">
              <w:rPr>
                <w:noProof/>
                <w:webHidden/>
              </w:rPr>
              <w:fldChar w:fldCharType="begin"/>
            </w:r>
            <w:r w:rsidR="00F373D1">
              <w:rPr>
                <w:noProof/>
                <w:webHidden/>
              </w:rPr>
              <w:instrText xml:space="preserve"> PAGEREF _Toc2004838 \h </w:instrText>
            </w:r>
            <w:r w:rsidR="00F373D1">
              <w:rPr>
                <w:noProof/>
                <w:webHidden/>
              </w:rPr>
            </w:r>
            <w:r w:rsidR="00F373D1">
              <w:rPr>
                <w:noProof/>
                <w:webHidden/>
              </w:rPr>
              <w:fldChar w:fldCharType="separate"/>
            </w:r>
            <w:r w:rsidR="00F373D1">
              <w:rPr>
                <w:noProof/>
                <w:webHidden/>
              </w:rPr>
              <w:t>11</w:t>
            </w:r>
            <w:r w:rsidR="00F373D1">
              <w:rPr>
                <w:noProof/>
                <w:webHidden/>
              </w:rPr>
              <w:fldChar w:fldCharType="end"/>
            </w:r>
          </w:hyperlink>
        </w:p>
        <w:p w14:paraId="29B441EB" w14:textId="3E322430" w:rsidR="00F373D1" w:rsidRDefault="009E1413">
          <w:pPr>
            <w:pStyle w:val="TOC3"/>
            <w:tabs>
              <w:tab w:val="right" w:leader="dot" w:pos="9350"/>
            </w:tabs>
            <w:rPr>
              <w:rFonts w:asciiTheme="minorHAnsi" w:eastAsiaTheme="minorEastAsia" w:hAnsiTheme="minorHAnsi" w:cstheme="minorBidi"/>
              <w:noProof/>
              <w:color w:val="auto"/>
            </w:rPr>
          </w:pPr>
          <w:hyperlink w:anchor="_Toc2004839" w:history="1">
            <w:r w:rsidR="00F373D1" w:rsidRPr="00E5119F">
              <w:rPr>
                <w:rStyle w:val="Hyperlink"/>
                <w:noProof/>
              </w:rPr>
              <w:t>Assumptions</w:t>
            </w:r>
            <w:r w:rsidR="00F373D1">
              <w:rPr>
                <w:noProof/>
                <w:webHidden/>
              </w:rPr>
              <w:tab/>
            </w:r>
            <w:r w:rsidR="00F373D1">
              <w:rPr>
                <w:noProof/>
                <w:webHidden/>
              </w:rPr>
              <w:fldChar w:fldCharType="begin"/>
            </w:r>
            <w:r w:rsidR="00F373D1">
              <w:rPr>
                <w:noProof/>
                <w:webHidden/>
              </w:rPr>
              <w:instrText xml:space="preserve"> PAGEREF _Toc2004839 \h </w:instrText>
            </w:r>
            <w:r w:rsidR="00F373D1">
              <w:rPr>
                <w:noProof/>
                <w:webHidden/>
              </w:rPr>
            </w:r>
            <w:r w:rsidR="00F373D1">
              <w:rPr>
                <w:noProof/>
                <w:webHidden/>
              </w:rPr>
              <w:fldChar w:fldCharType="separate"/>
            </w:r>
            <w:r w:rsidR="00F373D1">
              <w:rPr>
                <w:noProof/>
                <w:webHidden/>
              </w:rPr>
              <w:t>11</w:t>
            </w:r>
            <w:r w:rsidR="00F373D1">
              <w:rPr>
                <w:noProof/>
                <w:webHidden/>
              </w:rPr>
              <w:fldChar w:fldCharType="end"/>
            </w:r>
          </w:hyperlink>
        </w:p>
        <w:p w14:paraId="0351AEAA" w14:textId="6E0A799A" w:rsidR="00F373D1" w:rsidRDefault="009E1413">
          <w:pPr>
            <w:pStyle w:val="TOC3"/>
            <w:tabs>
              <w:tab w:val="right" w:leader="dot" w:pos="9350"/>
            </w:tabs>
            <w:rPr>
              <w:rFonts w:asciiTheme="minorHAnsi" w:eastAsiaTheme="minorEastAsia" w:hAnsiTheme="minorHAnsi" w:cstheme="minorBidi"/>
              <w:noProof/>
              <w:color w:val="auto"/>
            </w:rPr>
          </w:pPr>
          <w:hyperlink w:anchor="_Toc2004840" w:history="1">
            <w:r w:rsidR="00F373D1" w:rsidRPr="00E5119F">
              <w:rPr>
                <w:rStyle w:val="Hyperlink"/>
                <w:noProof/>
              </w:rPr>
              <w:t>Health IT environmental scan</w:t>
            </w:r>
            <w:r w:rsidR="00F373D1">
              <w:rPr>
                <w:noProof/>
                <w:webHidden/>
              </w:rPr>
              <w:tab/>
            </w:r>
            <w:r w:rsidR="00F373D1">
              <w:rPr>
                <w:noProof/>
                <w:webHidden/>
              </w:rPr>
              <w:fldChar w:fldCharType="begin"/>
            </w:r>
            <w:r w:rsidR="00F373D1">
              <w:rPr>
                <w:noProof/>
                <w:webHidden/>
              </w:rPr>
              <w:instrText xml:space="preserve"> PAGEREF _Toc2004840 \h </w:instrText>
            </w:r>
            <w:r w:rsidR="00F373D1">
              <w:rPr>
                <w:noProof/>
                <w:webHidden/>
              </w:rPr>
            </w:r>
            <w:r w:rsidR="00F373D1">
              <w:rPr>
                <w:noProof/>
                <w:webHidden/>
              </w:rPr>
              <w:fldChar w:fldCharType="separate"/>
            </w:r>
            <w:r w:rsidR="00F373D1">
              <w:rPr>
                <w:noProof/>
                <w:webHidden/>
              </w:rPr>
              <w:t>11</w:t>
            </w:r>
            <w:r w:rsidR="00F373D1">
              <w:rPr>
                <w:noProof/>
                <w:webHidden/>
              </w:rPr>
              <w:fldChar w:fldCharType="end"/>
            </w:r>
          </w:hyperlink>
        </w:p>
        <w:p w14:paraId="0D520F93" w14:textId="471CCF91" w:rsidR="00AC1CC7" w:rsidRDefault="00AC1CC7">
          <w:r>
            <w:rPr>
              <w:b/>
              <w:bCs/>
              <w:noProof/>
            </w:rPr>
            <w:fldChar w:fldCharType="end"/>
          </w:r>
        </w:p>
      </w:sdtContent>
    </w:sdt>
    <w:p w14:paraId="4D78BDD5" w14:textId="77777777" w:rsidR="00AC1CC7" w:rsidRDefault="00AC1CC7">
      <w:pPr>
        <w:suppressAutoHyphens w:val="0"/>
        <w:autoSpaceDE/>
        <w:autoSpaceDN/>
        <w:adjustRightInd/>
        <w:spacing w:after="160" w:line="259" w:lineRule="auto"/>
        <w:textAlignment w:val="auto"/>
      </w:pPr>
    </w:p>
    <w:p w14:paraId="52857728" w14:textId="1A5BC3F1" w:rsidR="004829F7" w:rsidRDefault="004829F7">
      <w:pPr>
        <w:suppressAutoHyphens w:val="0"/>
        <w:autoSpaceDE/>
        <w:autoSpaceDN/>
        <w:adjustRightInd/>
        <w:spacing w:after="160" w:line="259" w:lineRule="auto"/>
        <w:textAlignment w:val="auto"/>
        <w:rPr>
          <w:b/>
          <w:color w:val="0075C9"/>
          <w:sz w:val="30"/>
          <w:szCs w:val="30"/>
        </w:rPr>
      </w:pPr>
      <w:r>
        <w:br w:type="page"/>
      </w:r>
    </w:p>
    <w:p w14:paraId="3D9B2137" w14:textId="4747DCEB" w:rsidR="004734E7" w:rsidRPr="00E16ACC" w:rsidRDefault="004734E7" w:rsidP="004734E7">
      <w:pPr>
        <w:pStyle w:val="Heading1"/>
      </w:pPr>
      <w:bookmarkStart w:id="2" w:name="_Toc2004821"/>
      <w:r w:rsidRPr="00E16ACC">
        <w:lastRenderedPageBreak/>
        <w:t xml:space="preserve">Part I. </w:t>
      </w:r>
      <w:r>
        <w:t>Introduction to the u</w:t>
      </w:r>
      <w:r w:rsidRPr="00E16ACC">
        <w:t>ser</w:t>
      </w:r>
      <w:bookmarkEnd w:id="2"/>
    </w:p>
    <w:p w14:paraId="03561CEA" w14:textId="77777777" w:rsidR="004734E7" w:rsidRPr="00506A10" w:rsidRDefault="004734E7" w:rsidP="004734E7">
      <w:pPr>
        <w:pStyle w:val="Heading2"/>
      </w:pPr>
      <w:bookmarkStart w:id="3" w:name="_Toc2004822"/>
      <w:r>
        <w:t>Background</w:t>
      </w:r>
      <w:bookmarkEnd w:id="3"/>
    </w:p>
    <w:p w14:paraId="2A2C9BF3" w14:textId="17394332" w:rsidR="004734E7" w:rsidRDefault="004734E7" w:rsidP="004734E7">
      <w:pPr>
        <w:rPr>
          <w:color w:val="auto"/>
        </w:rPr>
      </w:pPr>
      <w:r w:rsidRPr="00A20A10">
        <w:rPr>
          <w:color w:val="auto"/>
        </w:rPr>
        <w:t>As health departments of all sizes respond to ever-increasing information demands,</w:t>
      </w:r>
      <w:r w:rsidR="001D4DBB">
        <w:rPr>
          <w:color w:val="auto"/>
        </w:rPr>
        <w:t xml:space="preserve"> many of them</w:t>
      </w:r>
      <w:r w:rsidRPr="00A20A10">
        <w:rPr>
          <w:color w:val="auto"/>
        </w:rPr>
        <w:t xml:space="preserve"> realize that a health department-wide strategy must be developed that provides for appropriate and forward-looking planning and governance for information and information technology. This guidance is intended to support such strategic planning for informatics. It is provided as guidance only; the final content of your roadmap must reflect your unique informatics capacity, needs and vision. Ideally, it follows and builds on a thorough self-assessment of your informatics capacity</w:t>
      </w:r>
      <w:r>
        <w:rPr>
          <w:color w:val="auto"/>
        </w:rPr>
        <w:t>.</w:t>
      </w:r>
      <w:r w:rsidRPr="00A20A10">
        <w:rPr>
          <w:rStyle w:val="FootnoteReference"/>
          <w:color w:val="auto"/>
        </w:rPr>
        <w:footnoteReference w:id="1"/>
      </w:r>
      <w:r w:rsidRPr="00A20A10">
        <w:rPr>
          <w:color w:val="auto"/>
        </w:rPr>
        <w:t xml:space="preserve"> While establishing a clear vision and goals is critical, building an actionable roadmap also requires that you objectively know from where you are starting. </w:t>
      </w:r>
    </w:p>
    <w:p w14:paraId="7B16A7FE" w14:textId="6D211C6E" w:rsidR="004734E7" w:rsidRPr="00A20A10" w:rsidRDefault="004734E7" w:rsidP="004734E7">
      <w:pPr>
        <w:rPr>
          <w:color w:val="auto"/>
        </w:rPr>
      </w:pPr>
      <w:r>
        <w:rPr>
          <w:color w:val="auto"/>
        </w:rPr>
        <w:t xml:space="preserve">While the term “health department” is used throughout this document, developing an informatics strategic roadmap could certainly be done by a single unit within a health department, such as the communicable disease or chronic disease program, the public health laboratory or a clinical services section. </w:t>
      </w:r>
    </w:p>
    <w:p w14:paraId="2F37AD51" w14:textId="0439C13C" w:rsidR="004734E7" w:rsidRPr="00506A10" w:rsidRDefault="004734E7" w:rsidP="004734E7">
      <w:pPr>
        <w:pStyle w:val="Heading2"/>
      </w:pPr>
      <w:bookmarkStart w:id="4" w:name="_Toc2004823"/>
      <w:r>
        <w:t>Critical success factors</w:t>
      </w:r>
      <w:bookmarkEnd w:id="4"/>
    </w:p>
    <w:p w14:paraId="0600C197" w14:textId="77777777" w:rsidR="004734E7" w:rsidRDefault="004734E7" w:rsidP="004734E7">
      <w:pPr>
        <w:rPr>
          <w:color w:val="auto"/>
        </w:rPr>
      </w:pPr>
      <w:r>
        <w:rPr>
          <w:color w:val="auto"/>
        </w:rPr>
        <w:t xml:space="preserve">As with any major initiative hoping to achieve lasting change and impact, there are factors that can help ensure success. </w:t>
      </w:r>
    </w:p>
    <w:p w14:paraId="660F6411" w14:textId="0DCAF54D" w:rsidR="004734E7" w:rsidRDefault="004734E7" w:rsidP="004734E7">
      <w:pPr>
        <w:pStyle w:val="ListParagraph"/>
        <w:numPr>
          <w:ilvl w:val="0"/>
          <w:numId w:val="6"/>
        </w:numPr>
        <w:pBdr>
          <w:top w:val="nil"/>
          <w:left w:val="nil"/>
          <w:bottom w:val="nil"/>
          <w:right w:val="nil"/>
          <w:between w:val="nil"/>
        </w:pBdr>
        <w:suppressAutoHyphens w:val="0"/>
        <w:autoSpaceDE/>
        <w:autoSpaceDN/>
        <w:adjustRightInd/>
        <w:spacing w:after="0" w:line="240" w:lineRule="auto"/>
        <w:contextualSpacing/>
        <w:textAlignment w:val="auto"/>
        <w:rPr>
          <w:color w:val="auto"/>
        </w:rPr>
      </w:pPr>
      <w:r>
        <w:rPr>
          <w:i/>
          <w:color w:val="auto"/>
        </w:rPr>
        <w:t>Senior leadership support.</w:t>
      </w:r>
      <w:r>
        <w:rPr>
          <w:color w:val="auto"/>
        </w:rPr>
        <w:t xml:space="preserve"> All research on organizational change points to the critical need for senior leader support and buy-in. This goes far beyond simply be</w:t>
      </w:r>
      <w:r w:rsidR="0052726C">
        <w:rPr>
          <w:color w:val="auto"/>
        </w:rPr>
        <w:t>ing</w:t>
      </w:r>
      <w:r>
        <w:rPr>
          <w:color w:val="auto"/>
        </w:rPr>
        <w:t xml:space="preserve"> informed; it means a leader who is willing to intervene to set overall priorities, find resources, resolve conflicts, and generally stay the course through the ups and downs of rolling out and institutionalizing a new initiative. </w:t>
      </w:r>
    </w:p>
    <w:p w14:paraId="777ED270" w14:textId="28A99A08" w:rsidR="004734E7" w:rsidRDefault="004734E7" w:rsidP="004734E7">
      <w:pPr>
        <w:pStyle w:val="ListParagraph"/>
        <w:numPr>
          <w:ilvl w:val="0"/>
          <w:numId w:val="6"/>
        </w:numPr>
        <w:pBdr>
          <w:top w:val="nil"/>
          <w:left w:val="nil"/>
          <w:bottom w:val="nil"/>
          <w:right w:val="nil"/>
          <w:between w:val="nil"/>
        </w:pBdr>
        <w:suppressAutoHyphens w:val="0"/>
        <w:autoSpaceDE/>
        <w:autoSpaceDN/>
        <w:adjustRightInd/>
        <w:spacing w:after="0" w:line="240" w:lineRule="auto"/>
        <w:contextualSpacing/>
        <w:textAlignment w:val="auto"/>
        <w:rPr>
          <w:color w:val="auto"/>
        </w:rPr>
      </w:pPr>
      <w:r w:rsidRPr="006A009C">
        <w:rPr>
          <w:i/>
          <w:color w:val="auto"/>
        </w:rPr>
        <w:t>Governance</w:t>
      </w:r>
      <w:r>
        <w:rPr>
          <w:i/>
          <w:color w:val="auto"/>
        </w:rPr>
        <w:t xml:space="preserve">. </w:t>
      </w:r>
      <w:r>
        <w:rPr>
          <w:color w:val="auto"/>
        </w:rPr>
        <w:t>A strat</w:t>
      </w:r>
      <w:r w:rsidR="0052726C">
        <w:rPr>
          <w:color w:val="auto"/>
        </w:rPr>
        <w:t xml:space="preserve">egic initiative that could </w:t>
      </w:r>
      <w:r>
        <w:rPr>
          <w:color w:val="auto"/>
        </w:rPr>
        <w:t>impact the entire health department requires a vehicle for monitoring and evalua</w:t>
      </w:r>
      <w:r w:rsidR="0052726C">
        <w:rPr>
          <w:color w:val="auto"/>
        </w:rPr>
        <w:t>ting progress, making decisions</w:t>
      </w:r>
      <w:r>
        <w:rPr>
          <w:color w:val="auto"/>
        </w:rPr>
        <w:t xml:space="preserve"> and keeping the parts coordinated. The governance group should have representation from both leadership and the affected programs (and perhaps others within or outside the health department, such as HR or the Medicaid program). </w:t>
      </w:r>
    </w:p>
    <w:p w14:paraId="575C12F7" w14:textId="1C2DF296" w:rsidR="004734E7" w:rsidRDefault="004734E7" w:rsidP="004734E7">
      <w:pPr>
        <w:pStyle w:val="ListParagraph"/>
        <w:numPr>
          <w:ilvl w:val="0"/>
          <w:numId w:val="6"/>
        </w:numPr>
        <w:pBdr>
          <w:top w:val="nil"/>
          <w:left w:val="nil"/>
          <w:bottom w:val="nil"/>
          <w:right w:val="nil"/>
          <w:between w:val="nil"/>
        </w:pBdr>
        <w:suppressAutoHyphens w:val="0"/>
        <w:autoSpaceDE/>
        <w:autoSpaceDN/>
        <w:adjustRightInd/>
        <w:spacing w:after="0" w:line="240" w:lineRule="auto"/>
        <w:contextualSpacing/>
        <w:textAlignment w:val="auto"/>
        <w:rPr>
          <w:color w:val="auto"/>
        </w:rPr>
      </w:pPr>
      <w:r>
        <w:rPr>
          <w:i/>
          <w:color w:val="auto"/>
        </w:rPr>
        <w:t>Effective communication and change management.</w:t>
      </w:r>
      <w:r>
        <w:rPr>
          <w:color w:val="auto"/>
        </w:rPr>
        <w:t xml:space="preserve"> A strategic informatics initiative is basically a change management project – the health department will be functioning differently in terms of how it manages and use</w:t>
      </w:r>
      <w:r w:rsidR="00B94317">
        <w:rPr>
          <w:color w:val="auto"/>
        </w:rPr>
        <w:t>s</w:t>
      </w:r>
      <w:r>
        <w:rPr>
          <w:color w:val="auto"/>
        </w:rPr>
        <w:t xml:space="preserve"> information and information technology as strategic resources. With change comes resistance from those impacted by the change. Fortunately, resistance can be understood and addressed through effective change management and communications. Do staff have the necessary awareness, desire, knowledge and ability to adjust to change? And are they getting sufficient reinforcement?</w:t>
      </w:r>
      <w:r>
        <w:rPr>
          <w:rStyle w:val="FootnoteReference"/>
          <w:color w:val="auto"/>
        </w:rPr>
        <w:footnoteReference w:id="2"/>
      </w:r>
      <w:r>
        <w:rPr>
          <w:color w:val="auto"/>
        </w:rPr>
        <w:t xml:space="preserve"> </w:t>
      </w:r>
    </w:p>
    <w:p w14:paraId="02506660" w14:textId="77777777" w:rsidR="004734E7" w:rsidRDefault="004734E7" w:rsidP="004734E7">
      <w:pPr>
        <w:pStyle w:val="ListParagraph"/>
        <w:numPr>
          <w:ilvl w:val="0"/>
          <w:numId w:val="6"/>
        </w:numPr>
        <w:pBdr>
          <w:top w:val="nil"/>
          <w:left w:val="nil"/>
          <w:bottom w:val="nil"/>
          <w:right w:val="nil"/>
          <w:between w:val="nil"/>
        </w:pBdr>
        <w:suppressAutoHyphens w:val="0"/>
        <w:autoSpaceDE/>
        <w:autoSpaceDN/>
        <w:adjustRightInd/>
        <w:spacing w:after="0" w:line="240" w:lineRule="auto"/>
        <w:contextualSpacing/>
        <w:textAlignment w:val="auto"/>
        <w:rPr>
          <w:color w:val="auto"/>
        </w:rPr>
      </w:pPr>
      <w:r>
        <w:rPr>
          <w:i/>
          <w:color w:val="auto"/>
        </w:rPr>
        <w:t>Adequate and diverse funding</w:t>
      </w:r>
      <w:r>
        <w:rPr>
          <w:color w:val="auto"/>
        </w:rPr>
        <w:t xml:space="preserve">. It is seldom easy to find adequate, sustainable funding for new public health initiatives, particularly those that cross programmatic “siloes.” Yet every public health program and funding stream is predicated on having and using reliable information. Mechanisms to cost-allocate can be challenging to establish and administer but provide a means </w:t>
      </w:r>
      <w:r>
        <w:rPr>
          <w:color w:val="auto"/>
        </w:rPr>
        <w:lastRenderedPageBreak/>
        <w:t xml:space="preserve">for multiple programs to contribute equitably to shared/health department-wide initiatives. A major risk is to have the informatics program be solely or largely funded from one source, since that can come to define purpose and scope of the program. </w:t>
      </w:r>
    </w:p>
    <w:p w14:paraId="61741FC7" w14:textId="77777777" w:rsidR="004734E7" w:rsidRDefault="004734E7" w:rsidP="004734E7">
      <w:pPr>
        <w:pStyle w:val="ListParagraph"/>
        <w:numPr>
          <w:ilvl w:val="0"/>
          <w:numId w:val="6"/>
        </w:numPr>
        <w:pBdr>
          <w:top w:val="nil"/>
          <w:left w:val="nil"/>
          <w:bottom w:val="nil"/>
          <w:right w:val="nil"/>
          <w:between w:val="nil"/>
        </w:pBdr>
        <w:suppressAutoHyphens w:val="0"/>
        <w:autoSpaceDE/>
        <w:autoSpaceDN/>
        <w:adjustRightInd/>
        <w:spacing w:after="0" w:line="240" w:lineRule="auto"/>
        <w:contextualSpacing/>
        <w:textAlignment w:val="auto"/>
        <w:rPr>
          <w:color w:val="auto"/>
        </w:rPr>
      </w:pPr>
      <w:r>
        <w:rPr>
          <w:i/>
          <w:color w:val="auto"/>
        </w:rPr>
        <w:t>Link to other strategic priorities</w:t>
      </w:r>
      <w:r w:rsidRPr="00D02A51">
        <w:rPr>
          <w:color w:val="auto"/>
        </w:rPr>
        <w:t>.</w:t>
      </w:r>
      <w:r>
        <w:rPr>
          <w:color w:val="auto"/>
        </w:rPr>
        <w:t xml:space="preserve"> One way to help provide momentum to a new informatics strategy is to tie it to one or more health department-wide initiatives or priorities. Doing so can help to make the purpose of the informatics strategy more concrete. The risk is in overly connecting it to other initiatives so that it doesn’t have a purpose and identify or its own, and risks being dropped when and if the other initiatives are abandoned for whatever reason. </w:t>
      </w:r>
    </w:p>
    <w:p w14:paraId="3EF40A42" w14:textId="77777777" w:rsidR="004734E7" w:rsidRPr="005B35A9" w:rsidRDefault="004734E7" w:rsidP="004734E7">
      <w:pPr>
        <w:pStyle w:val="ListParagraph"/>
        <w:numPr>
          <w:ilvl w:val="0"/>
          <w:numId w:val="6"/>
        </w:numPr>
        <w:pBdr>
          <w:top w:val="nil"/>
          <w:left w:val="nil"/>
          <w:bottom w:val="nil"/>
          <w:right w:val="nil"/>
          <w:between w:val="nil"/>
        </w:pBdr>
        <w:suppressAutoHyphens w:val="0"/>
        <w:autoSpaceDE/>
        <w:autoSpaceDN/>
        <w:adjustRightInd/>
        <w:spacing w:after="0" w:line="240" w:lineRule="auto"/>
        <w:contextualSpacing/>
        <w:textAlignment w:val="auto"/>
        <w:rPr>
          <w:color w:val="auto"/>
        </w:rPr>
      </w:pPr>
      <w:r>
        <w:rPr>
          <w:i/>
          <w:color w:val="auto"/>
        </w:rPr>
        <w:t>Survive changes in administration</w:t>
      </w:r>
      <w:r w:rsidRPr="00D02A51">
        <w:rPr>
          <w:color w:val="auto"/>
        </w:rPr>
        <w:t>.</w:t>
      </w:r>
      <w:r>
        <w:rPr>
          <w:color w:val="auto"/>
        </w:rPr>
        <w:t xml:space="preserve"> As governmental entities, health departments, particularly at the state level, are subject to changes in leadership, administrations and priorities. But the need to use information and information technology in order to be effective and credible as a health department does not change. Even though it can be important to link informatics strategy to broader health department strategic initiatives and priorities (see preceding bullet), it should not be </w:t>
      </w:r>
      <w:r w:rsidRPr="006A14B2">
        <w:rPr>
          <w:i/>
          <w:color w:val="auto"/>
        </w:rPr>
        <w:t>so closely linked</w:t>
      </w:r>
      <w:r>
        <w:rPr>
          <w:color w:val="auto"/>
        </w:rPr>
        <w:t xml:space="preserve"> as to risk being dismantled in a change of administration. The key is to make clear that the informatics strategy is </w:t>
      </w:r>
      <w:r>
        <w:rPr>
          <w:i/>
          <w:color w:val="auto"/>
        </w:rPr>
        <w:t>in support of</w:t>
      </w:r>
      <w:r>
        <w:rPr>
          <w:color w:val="auto"/>
        </w:rPr>
        <w:t xml:space="preserve"> other initiatives and priorities; in other words, informatics is not an end in itself but always a means to an end, regardless of what that end may be. </w:t>
      </w:r>
    </w:p>
    <w:p w14:paraId="4562B1ED" w14:textId="6524AEE6" w:rsidR="009F3880" w:rsidRPr="005B35A9" w:rsidRDefault="009F3880" w:rsidP="009F3880">
      <w:pPr>
        <w:pStyle w:val="Heading2"/>
      </w:pPr>
      <w:bookmarkStart w:id="5" w:name="_Toc2004824"/>
      <w:r>
        <w:t>Instructions on the guidance in part II</w:t>
      </w:r>
      <w:bookmarkEnd w:id="5"/>
    </w:p>
    <w:p w14:paraId="765099DA" w14:textId="78B19693" w:rsidR="009F3880" w:rsidRPr="00A20A10" w:rsidRDefault="009F3880" w:rsidP="009F3880">
      <w:pPr>
        <w:rPr>
          <w:color w:val="auto"/>
        </w:rPr>
      </w:pPr>
      <w:r w:rsidRPr="00A20A10">
        <w:rPr>
          <w:color w:val="auto"/>
        </w:rPr>
        <w:t xml:space="preserve">This guidance </w:t>
      </w:r>
      <w:r>
        <w:rPr>
          <w:color w:val="auto"/>
        </w:rPr>
        <w:t>provided in p</w:t>
      </w:r>
      <w:r w:rsidRPr="00A20A10">
        <w:rPr>
          <w:color w:val="auto"/>
        </w:rPr>
        <w:t>art II below can support your informatics planning in several ways:</w:t>
      </w:r>
    </w:p>
    <w:p w14:paraId="0D2B2859" w14:textId="66E96020" w:rsidR="009F3880" w:rsidRPr="00A20A10" w:rsidRDefault="009F3880" w:rsidP="009F3880">
      <w:pPr>
        <w:pStyle w:val="ListParagraph"/>
        <w:numPr>
          <w:ilvl w:val="0"/>
          <w:numId w:val="7"/>
        </w:numPr>
        <w:pBdr>
          <w:top w:val="nil"/>
          <w:left w:val="nil"/>
          <w:bottom w:val="nil"/>
          <w:right w:val="nil"/>
          <w:between w:val="nil"/>
        </w:pBdr>
        <w:suppressAutoHyphens w:val="0"/>
        <w:autoSpaceDE/>
        <w:autoSpaceDN/>
        <w:adjustRightInd/>
        <w:spacing w:after="0" w:line="240" w:lineRule="auto"/>
        <w:contextualSpacing/>
        <w:textAlignment w:val="auto"/>
        <w:rPr>
          <w:color w:val="auto"/>
        </w:rPr>
      </w:pPr>
      <w:r w:rsidRPr="00A20A10">
        <w:rPr>
          <w:color w:val="auto"/>
        </w:rPr>
        <w:t>The headings below can serve as template for an informatics strategic and operational plan</w:t>
      </w:r>
      <w:r>
        <w:rPr>
          <w:color w:val="auto"/>
        </w:rPr>
        <w:t>.</w:t>
      </w:r>
    </w:p>
    <w:p w14:paraId="4BB7A464" w14:textId="6FC021B8" w:rsidR="009F3880" w:rsidRPr="00A20A10" w:rsidRDefault="009F3880" w:rsidP="009F3880">
      <w:pPr>
        <w:pStyle w:val="ListParagraph"/>
        <w:numPr>
          <w:ilvl w:val="0"/>
          <w:numId w:val="7"/>
        </w:numPr>
        <w:pBdr>
          <w:top w:val="nil"/>
          <w:left w:val="nil"/>
          <w:bottom w:val="nil"/>
          <w:right w:val="nil"/>
          <w:between w:val="nil"/>
        </w:pBdr>
        <w:suppressAutoHyphens w:val="0"/>
        <w:autoSpaceDE/>
        <w:autoSpaceDN/>
        <w:adjustRightInd/>
        <w:spacing w:after="0" w:line="240" w:lineRule="auto"/>
        <w:contextualSpacing/>
        <w:textAlignment w:val="auto"/>
        <w:rPr>
          <w:color w:val="auto"/>
        </w:rPr>
      </w:pPr>
      <w:r w:rsidRPr="00A20A10">
        <w:rPr>
          <w:color w:val="auto"/>
        </w:rPr>
        <w:t xml:space="preserve">The </w:t>
      </w:r>
      <w:r>
        <w:rPr>
          <w:i/>
          <w:color w:val="auto"/>
        </w:rPr>
        <w:t>k</w:t>
      </w:r>
      <w:r w:rsidRPr="00A20A10">
        <w:rPr>
          <w:i/>
          <w:color w:val="auto"/>
        </w:rPr>
        <w:t xml:space="preserve">ey elements </w:t>
      </w:r>
      <w:r w:rsidRPr="00A20A10">
        <w:rPr>
          <w:color w:val="auto"/>
        </w:rPr>
        <w:t>section highlights possible content under each heading, pointing to content, activities, priorities or other information to include in your plan</w:t>
      </w:r>
      <w:r>
        <w:rPr>
          <w:color w:val="auto"/>
        </w:rPr>
        <w:t>.</w:t>
      </w:r>
    </w:p>
    <w:p w14:paraId="78437048" w14:textId="40DB12EC" w:rsidR="009F3880" w:rsidRDefault="009F3880" w:rsidP="009F3880">
      <w:pPr>
        <w:pStyle w:val="ListParagraph"/>
        <w:numPr>
          <w:ilvl w:val="0"/>
          <w:numId w:val="7"/>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color w:val="auto"/>
        </w:rPr>
      </w:pPr>
      <w:r w:rsidRPr="00A20A10">
        <w:rPr>
          <w:color w:val="auto"/>
        </w:rPr>
        <w:t xml:space="preserve">The </w:t>
      </w:r>
      <w:r>
        <w:rPr>
          <w:i/>
          <w:color w:val="auto"/>
        </w:rPr>
        <w:t>c</w:t>
      </w:r>
      <w:r w:rsidRPr="00A20A10">
        <w:rPr>
          <w:i/>
          <w:color w:val="auto"/>
        </w:rPr>
        <w:t>onsiderations</w:t>
      </w:r>
      <w:r>
        <w:rPr>
          <w:color w:val="auto"/>
        </w:rPr>
        <w:t xml:space="preserve"> section provides “</w:t>
      </w:r>
      <w:r w:rsidRPr="00A20A10">
        <w:rPr>
          <w:color w:val="auto"/>
        </w:rPr>
        <w:t>things to think about” in building your plan</w:t>
      </w:r>
      <w:r w:rsidR="00F85D19">
        <w:rPr>
          <w:color w:val="auto"/>
        </w:rPr>
        <w:t>.</w:t>
      </w:r>
    </w:p>
    <w:p w14:paraId="2F71C1A6" w14:textId="77777777" w:rsidR="00F85D19" w:rsidRPr="00F85D19" w:rsidRDefault="00F85D19" w:rsidP="00F85D19">
      <w:pPr>
        <w:pBdr>
          <w:top w:val="nil"/>
          <w:left w:val="nil"/>
          <w:bottom w:val="nil"/>
          <w:right w:val="nil"/>
          <w:between w:val="nil"/>
        </w:pBdr>
        <w:suppressAutoHyphens w:val="0"/>
        <w:autoSpaceDE/>
        <w:autoSpaceDN/>
        <w:adjustRightInd/>
        <w:spacing w:after="0" w:line="240" w:lineRule="auto"/>
        <w:ind w:left="413"/>
        <w:contextualSpacing/>
        <w:textAlignment w:val="auto"/>
        <w:rPr>
          <w:color w:val="auto"/>
        </w:rPr>
      </w:pPr>
    </w:p>
    <w:p w14:paraId="420D4534" w14:textId="4A985C7E" w:rsidR="009F3880" w:rsidRDefault="009F3880" w:rsidP="00F85D19">
      <w:r w:rsidRPr="00A20A10">
        <w:t>The headings, key elements and considerations are purely as an aid to you in being thorough and systematic in your planning; use those sections that are most meaningful to your planning efforts.</w:t>
      </w:r>
    </w:p>
    <w:p w14:paraId="27DD9BC4" w14:textId="244893C5" w:rsidR="009F3880" w:rsidRPr="00F85D19" w:rsidRDefault="009F3880" w:rsidP="009F3880">
      <w:r>
        <w:t xml:space="preserve">We use the term </w:t>
      </w:r>
      <w:r>
        <w:rPr>
          <w:i/>
        </w:rPr>
        <w:t>Informatics Strategy Roadmap</w:t>
      </w:r>
      <w:r>
        <w:t xml:space="preserve"> as a generic title; you may choose another that better fits your purposes, such as </w:t>
      </w:r>
      <w:r>
        <w:rPr>
          <w:i/>
        </w:rPr>
        <w:t xml:space="preserve">Informatics Strategy and Operational Plan, Strategic Plan for Building Informatics Capacity, </w:t>
      </w:r>
      <w:r>
        <w:t xml:space="preserve">etc. </w:t>
      </w:r>
    </w:p>
    <w:p w14:paraId="7BAD8950" w14:textId="38E22164" w:rsidR="000D650F" w:rsidRDefault="009F3880" w:rsidP="009F3880">
      <w:pPr>
        <w:rPr>
          <w:color w:val="auto"/>
        </w:rPr>
      </w:pPr>
      <w:r w:rsidRPr="00A20A10">
        <w:rPr>
          <w:color w:val="auto"/>
        </w:rPr>
        <w:t xml:space="preserve">Many resources to support your planning and implementation can be found at </w:t>
      </w:r>
      <w:hyperlink r:id="rId11" w:history="1">
        <w:r w:rsidRPr="00A20A10">
          <w:rPr>
            <w:rStyle w:val="Hyperlink"/>
          </w:rPr>
          <w:t>www.phii.org/resources</w:t>
        </w:r>
      </w:hyperlink>
      <w:r w:rsidRPr="00A20A10">
        <w:rPr>
          <w:color w:val="auto"/>
        </w:rPr>
        <w:t xml:space="preserve">, and at </w:t>
      </w:r>
      <w:hyperlink r:id="rId12" w:history="1">
        <w:r w:rsidRPr="005450E2">
          <w:rPr>
            <w:rStyle w:val="Hyperlink"/>
          </w:rPr>
          <w:t>http://phii.org/infosavvy</w:t>
        </w:r>
      </w:hyperlink>
      <w:r w:rsidRPr="00A20A10">
        <w:rPr>
          <w:color w:val="auto"/>
        </w:rPr>
        <w:t xml:space="preserve">. </w:t>
      </w:r>
    </w:p>
    <w:p w14:paraId="5627D20B" w14:textId="77777777" w:rsidR="000D650F" w:rsidRDefault="000D650F">
      <w:pPr>
        <w:suppressAutoHyphens w:val="0"/>
        <w:autoSpaceDE/>
        <w:autoSpaceDN/>
        <w:adjustRightInd/>
        <w:spacing w:after="160" w:line="259" w:lineRule="auto"/>
        <w:textAlignment w:val="auto"/>
        <w:rPr>
          <w:color w:val="auto"/>
        </w:rPr>
      </w:pPr>
      <w:r>
        <w:rPr>
          <w:color w:val="auto"/>
        </w:rPr>
        <w:br w:type="page"/>
      </w:r>
    </w:p>
    <w:p w14:paraId="545687FD" w14:textId="77777777" w:rsidR="000D650F" w:rsidRPr="00E16ACC" w:rsidRDefault="000D650F" w:rsidP="000D650F">
      <w:pPr>
        <w:pStyle w:val="Heading1"/>
      </w:pPr>
      <w:bookmarkStart w:id="6" w:name="_Toc2004825"/>
      <w:r w:rsidRPr="00E16ACC">
        <w:lastRenderedPageBreak/>
        <w:t>Part II. Strategic Informatics Roadmap Template</w:t>
      </w:r>
      <w:bookmarkEnd w:id="6"/>
    </w:p>
    <w:p w14:paraId="16ABD9FE" w14:textId="15E21B51" w:rsidR="000D650F" w:rsidRPr="000D650F" w:rsidRDefault="000D650F" w:rsidP="000D650F">
      <w:pPr>
        <w:pStyle w:val="Heading3"/>
      </w:pPr>
      <w:bookmarkStart w:id="7" w:name="_Toc2004826"/>
      <w:r w:rsidRPr="000D650F">
        <w:t>Executive summary</w:t>
      </w:r>
      <w:bookmarkEnd w:id="7"/>
    </w:p>
    <w:p w14:paraId="59D69A06" w14:textId="482F19F7" w:rsidR="000D650F" w:rsidRPr="00A20A10" w:rsidRDefault="000D650F" w:rsidP="000D650F">
      <w:pPr>
        <w:rPr>
          <w:rFonts w:asciiTheme="majorHAnsi" w:hAnsiTheme="majorHAnsi" w:cstheme="majorHAnsi"/>
          <w:i/>
        </w:rPr>
      </w:pPr>
      <w:r w:rsidRPr="00A20A10">
        <w:rPr>
          <w:rFonts w:asciiTheme="majorHAnsi" w:hAnsiTheme="majorHAnsi" w:cstheme="majorHAnsi"/>
          <w:i/>
        </w:rPr>
        <w:t>Key elements to include</w:t>
      </w:r>
      <w:r>
        <w:rPr>
          <w:rFonts w:asciiTheme="majorHAnsi" w:hAnsiTheme="majorHAnsi" w:cstheme="majorHAnsi"/>
          <w:i/>
        </w:rPr>
        <w:t>:</w:t>
      </w:r>
    </w:p>
    <w:p w14:paraId="4483E9A5" w14:textId="32F9871A" w:rsidR="000D650F" w:rsidRDefault="000D650F" w:rsidP="000D650F">
      <w:pPr>
        <w:pStyle w:val="ListParagraph"/>
        <w:numPr>
          <w:ilvl w:val="0"/>
          <w:numId w:val="19"/>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Include the purpose of the document, why it was created and for what desired ends. This will help orient the reader quickly.</w:t>
      </w:r>
    </w:p>
    <w:p w14:paraId="29C0BAB3" w14:textId="77777777" w:rsidR="000D650F" w:rsidRPr="000D650F" w:rsidRDefault="000D650F" w:rsidP="000D650F">
      <w:pPr>
        <w:pStyle w:val="ListParagraph"/>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p>
    <w:p w14:paraId="5D058ACC" w14:textId="65A9AF8E" w:rsidR="000D650F" w:rsidRPr="00A20A10" w:rsidRDefault="000D650F" w:rsidP="000D650F">
      <w:pPr>
        <w:rPr>
          <w:rFonts w:asciiTheme="majorHAnsi" w:hAnsiTheme="majorHAnsi" w:cstheme="majorHAnsi"/>
        </w:rPr>
      </w:pPr>
      <w:r w:rsidRPr="00A20A10">
        <w:rPr>
          <w:rFonts w:asciiTheme="majorHAnsi" w:hAnsiTheme="majorHAnsi" w:cstheme="majorHAnsi"/>
          <w:i/>
        </w:rPr>
        <w:t>C</w:t>
      </w:r>
      <w:r>
        <w:rPr>
          <w:rFonts w:asciiTheme="majorHAnsi" w:hAnsiTheme="majorHAnsi" w:cstheme="majorHAnsi"/>
          <w:i/>
        </w:rPr>
        <w:t>onsiderations:</w:t>
      </w:r>
    </w:p>
    <w:p w14:paraId="027ED02B" w14:textId="7DDA5CAE" w:rsidR="000D650F" w:rsidRPr="000D650F" w:rsidRDefault="000D650F" w:rsidP="000D650F">
      <w:pPr>
        <w:pStyle w:val="ListParagraph"/>
        <w:numPr>
          <w:ilvl w:val="0"/>
          <w:numId w:val="19"/>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How long or short an executive summary will be is always a matter of judgement, but consider including all of the goals and objectives, including any milestones, evaluation measures, etc.</w:t>
      </w:r>
      <w:r>
        <w:rPr>
          <w:rFonts w:asciiTheme="minorHAnsi" w:hAnsiTheme="minorHAnsi" w:cstheme="minorHAnsi"/>
        </w:rPr>
        <w:t>,</w:t>
      </w:r>
      <w:r w:rsidRPr="000D650F">
        <w:rPr>
          <w:rFonts w:asciiTheme="minorHAnsi" w:hAnsiTheme="minorHAnsi" w:cstheme="minorHAnsi"/>
        </w:rPr>
        <w:t xml:space="preserve"> since that is the key information you will need to have most accessible over time. </w:t>
      </w:r>
    </w:p>
    <w:p w14:paraId="48754DE6" w14:textId="77777777" w:rsidR="000D650F" w:rsidRDefault="000D650F" w:rsidP="000D650F">
      <w:pPr>
        <w:pStyle w:val="Heading3"/>
      </w:pPr>
    </w:p>
    <w:p w14:paraId="5604B59F" w14:textId="1EDE9E49" w:rsidR="000D650F" w:rsidRPr="00A20A10" w:rsidRDefault="000D650F" w:rsidP="000D650F">
      <w:pPr>
        <w:pStyle w:val="Heading3"/>
      </w:pPr>
      <w:bookmarkStart w:id="8" w:name="_Toc2004827"/>
      <w:r>
        <w:t>Background and p</w:t>
      </w:r>
      <w:r w:rsidRPr="00A20A10">
        <w:t>urpose</w:t>
      </w:r>
      <w:bookmarkEnd w:id="8"/>
    </w:p>
    <w:p w14:paraId="0DB870DB" w14:textId="5111EF2A" w:rsidR="000D650F" w:rsidRPr="00A20A10" w:rsidRDefault="000D650F" w:rsidP="000D650F">
      <w:pPr>
        <w:rPr>
          <w:rFonts w:asciiTheme="majorHAnsi" w:hAnsiTheme="majorHAnsi" w:cstheme="majorHAnsi"/>
          <w:i/>
        </w:rPr>
      </w:pPr>
      <w:r w:rsidRPr="00A20A10">
        <w:rPr>
          <w:rFonts w:asciiTheme="majorHAnsi" w:hAnsiTheme="majorHAnsi" w:cstheme="majorHAnsi"/>
          <w:i/>
        </w:rPr>
        <w:t>Key elements to include</w:t>
      </w:r>
      <w:r>
        <w:rPr>
          <w:rFonts w:asciiTheme="majorHAnsi" w:hAnsiTheme="majorHAnsi" w:cstheme="majorHAnsi"/>
          <w:i/>
        </w:rPr>
        <w:t>:</w:t>
      </w:r>
    </w:p>
    <w:p w14:paraId="77CE2EBD" w14:textId="77777777" w:rsidR="000D650F" w:rsidRPr="000D650F" w:rsidRDefault="000D650F" w:rsidP="000D650F">
      <w:pPr>
        <w:numPr>
          <w:ilvl w:val="0"/>
          <w:numId w:val="9"/>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What is the purpose of this document?</w:t>
      </w:r>
    </w:p>
    <w:p w14:paraId="3BE3F6CE" w14:textId="77777777" w:rsidR="000D650F" w:rsidRPr="000D650F" w:rsidRDefault="000D650F" w:rsidP="000D650F">
      <w:pPr>
        <w:numPr>
          <w:ilvl w:val="0"/>
          <w:numId w:val="9"/>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What is the scope of this document?</w:t>
      </w:r>
    </w:p>
    <w:p w14:paraId="33801747" w14:textId="77777777" w:rsidR="000D650F" w:rsidRPr="000D650F" w:rsidRDefault="000D650F" w:rsidP="000D650F">
      <w:pPr>
        <w:numPr>
          <w:ilvl w:val="0"/>
          <w:numId w:val="9"/>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 xml:space="preserve">Why was it created? Was it motivated by one or more specific needs? </w:t>
      </w:r>
    </w:p>
    <w:p w14:paraId="5409BB7C" w14:textId="77777777" w:rsidR="000D650F" w:rsidRPr="000D650F" w:rsidRDefault="000D650F" w:rsidP="000D650F">
      <w:pPr>
        <w:numPr>
          <w:ilvl w:val="1"/>
          <w:numId w:val="9"/>
        </w:numPr>
        <w:pBdr>
          <w:top w:val="nil"/>
          <w:left w:val="nil"/>
          <w:bottom w:val="nil"/>
          <w:right w:val="nil"/>
          <w:between w:val="nil"/>
        </w:pBdr>
        <w:suppressAutoHyphens w:val="0"/>
        <w:autoSpaceDE/>
        <w:autoSpaceDN/>
        <w:adjustRightInd/>
        <w:spacing w:after="0" w:line="240" w:lineRule="auto"/>
        <w:ind w:left="1080"/>
        <w:contextualSpacing/>
        <w:textAlignment w:val="auto"/>
        <w:rPr>
          <w:rFonts w:asciiTheme="minorHAnsi" w:hAnsiTheme="minorHAnsi" w:cstheme="minorHAnsi"/>
        </w:rPr>
      </w:pPr>
      <w:r w:rsidRPr="000D650F">
        <w:rPr>
          <w:rFonts w:asciiTheme="minorHAnsi" w:hAnsiTheme="minorHAnsi" w:cstheme="minorHAnsi"/>
        </w:rPr>
        <w:t>Examples include health department accreditation, migration to a new electronic health record, the creation of a new statewide health information exchange, or ensuring readiness for Meaningful Use.</w:t>
      </w:r>
    </w:p>
    <w:p w14:paraId="146A62D6" w14:textId="77777777" w:rsidR="000D650F" w:rsidRPr="000D650F" w:rsidRDefault="000D650F" w:rsidP="000D650F">
      <w:pPr>
        <w:numPr>
          <w:ilvl w:val="0"/>
          <w:numId w:val="9"/>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What key issues/problems/opportunities is it intended to address? What are the current informatics capabilities on which you seek to build? (See footnote on page one for more on assessing and documenting current informatics capabilities.)</w:t>
      </w:r>
    </w:p>
    <w:p w14:paraId="505E569A" w14:textId="77777777" w:rsidR="000D650F" w:rsidRPr="000D650F" w:rsidRDefault="000D650F" w:rsidP="000D650F">
      <w:pPr>
        <w:numPr>
          <w:ilvl w:val="0"/>
          <w:numId w:val="9"/>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 xml:space="preserve">What is intended to be improved or specifically addressed in the roadmap? </w:t>
      </w:r>
    </w:p>
    <w:p w14:paraId="4E2D27E3" w14:textId="77777777" w:rsidR="000D650F" w:rsidRPr="000D650F" w:rsidRDefault="000D650F" w:rsidP="000D650F">
      <w:pPr>
        <w:numPr>
          <w:ilvl w:val="0"/>
          <w:numId w:val="9"/>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 xml:space="preserve">What was the process and the time frame for creating this document? Who was involved? Who had/has what roles? </w:t>
      </w:r>
    </w:p>
    <w:p w14:paraId="3560166B" w14:textId="77777777" w:rsidR="000D650F" w:rsidRPr="000D650F" w:rsidRDefault="000D650F" w:rsidP="000D650F">
      <w:pPr>
        <w:numPr>
          <w:ilvl w:val="0"/>
          <w:numId w:val="9"/>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What was the review and approval process?</w:t>
      </w:r>
    </w:p>
    <w:p w14:paraId="4248D060" w14:textId="77777777" w:rsidR="000D650F" w:rsidRPr="000D650F" w:rsidRDefault="000D650F" w:rsidP="000D650F">
      <w:pPr>
        <w:numPr>
          <w:ilvl w:val="0"/>
          <w:numId w:val="9"/>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 xml:space="preserve">What assessment or other planning activities provided inputs into the plan? </w:t>
      </w:r>
    </w:p>
    <w:p w14:paraId="7CC72D9B" w14:textId="2FFFEF3D" w:rsidR="000D650F" w:rsidRDefault="000D650F" w:rsidP="000D650F">
      <w:pPr>
        <w:numPr>
          <w:ilvl w:val="0"/>
          <w:numId w:val="9"/>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0D650F">
        <w:rPr>
          <w:rFonts w:asciiTheme="minorHAnsi" w:hAnsiTheme="minorHAnsi" w:cstheme="minorHAnsi"/>
        </w:rPr>
        <w:t>What is the schedule for ongoing review and updating?</w:t>
      </w:r>
    </w:p>
    <w:p w14:paraId="0889B20F" w14:textId="77777777" w:rsidR="003378F0" w:rsidRPr="003378F0" w:rsidRDefault="003378F0" w:rsidP="003378F0">
      <w:pPr>
        <w:pBdr>
          <w:top w:val="nil"/>
          <w:left w:val="nil"/>
          <w:bottom w:val="nil"/>
          <w:right w:val="nil"/>
          <w:between w:val="nil"/>
        </w:pBdr>
        <w:suppressAutoHyphens w:val="0"/>
        <w:autoSpaceDE/>
        <w:autoSpaceDN/>
        <w:adjustRightInd/>
        <w:spacing w:after="0" w:line="240" w:lineRule="auto"/>
        <w:ind w:left="360"/>
        <w:contextualSpacing/>
        <w:textAlignment w:val="auto"/>
        <w:rPr>
          <w:rFonts w:asciiTheme="minorHAnsi" w:hAnsiTheme="minorHAnsi" w:cstheme="minorHAnsi"/>
        </w:rPr>
      </w:pPr>
    </w:p>
    <w:p w14:paraId="002D8308" w14:textId="150C44F1" w:rsidR="000D650F" w:rsidRPr="00A20A10" w:rsidRDefault="000D650F" w:rsidP="000D650F">
      <w:pPr>
        <w:rPr>
          <w:rFonts w:asciiTheme="majorHAnsi" w:hAnsiTheme="majorHAnsi" w:cstheme="majorHAnsi"/>
          <w:i/>
        </w:rPr>
      </w:pPr>
      <w:r w:rsidRPr="00A20A10">
        <w:rPr>
          <w:rFonts w:asciiTheme="majorHAnsi" w:hAnsiTheme="majorHAnsi" w:cstheme="majorHAnsi"/>
          <w:i/>
        </w:rPr>
        <w:t>Considerations</w:t>
      </w:r>
      <w:r w:rsidR="003378F0">
        <w:rPr>
          <w:rFonts w:asciiTheme="majorHAnsi" w:hAnsiTheme="majorHAnsi" w:cstheme="majorHAnsi"/>
          <w:i/>
        </w:rPr>
        <w:t>:</w:t>
      </w:r>
    </w:p>
    <w:p w14:paraId="6D0876C9" w14:textId="07C1B198" w:rsidR="000D650F" w:rsidRPr="003378F0" w:rsidRDefault="000D650F" w:rsidP="000D650F">
      <w:pPr>
        <w:numPr>
          <w:ilvl w:val="0"/>
          <w:numId w:val="10"/>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3378F0">
        <w:rPr>
          <w:rFonts w:asciiTheme="minorHAnsi" w:hAnsiTheme="minorHAnsi" w:cstheme="minorHAnsi"/>
        </w:rPr>
        <w:t xml:space="preserve">You may want to define </w:t>
      </w:r>
      <w:r w:rsidRPr="003378F0">
        <w:rPr>
          <w:rFonts w:asciiTheme="minorHAnsi" w:hAnsiTheme="minorHAnsi" w:cstheme="minorHAnsi"/>
          <w:i/>
        </w:rPr>
        <w:t>informatics</w:t>
      </w:r>
      <w:r w:rsidRPr="003378F0">
        <w:rPr>
          <w:rFonts w:asciiTheme="minorHAnsi" w:hAnsiTheme="minorHAnsi" w:cstheme="minorHAnsi"/>
        </w:rPr>
        <w:t xml:space="preserve"> and other key terms used throughout </w:t>
      </w:r>
      <w:r w:rsidR="003378F0">
        <w:rPr>
          <w:rFonts w:asciiTheme="minorHAnsi" w:hAnsiTheme="minorHAnsi" w:cstheme="minorHAnsi"/>
        </w:rPr>
        <w:t xml:space="preserve">the </w:t>
      </w:r>
      <w:r w:rsidRPr="003378F0">
        <w:rPr>
          <w:rFonts w:asciiTheme="minorHAnsi" w:hAnsiTheme="minorHAnsi" w:cstheme="minorHAnsi"/>
        </w:rPr>
        <w:t>document</w:t>
      </w:r>
      <w:r w:rsidR="003378F0">
        <w:rPr>
          <w:rFonts w:asciiTheme="minorHAnsi" w:hAnsiTheme="minorHAnsi" w:cstheme="minorHAnsi"/>
        </w:rPr>
        <w:t>. This could either be in the b</w:t>
      </w:r>
      <w:r w:rsidRPr="003378F0">
        <w:rPr>
          <w:rFonts w:asciiTheme="minorHAnsi" w:hAnsiTheme="minorHAnsi" w:cstheme="minorHAnsi"/>
        </w:rPr>
        <w:t xml:space="preserve">ackground section, as footnotes, </w:t>
      </w:r>
      <w:r w:rsidR="003378F0">
        <w:rPr>
          <w:rFonts w:asciiTheme="minorHAnsi" w:hAnsiTheme="minorHAnsi" w:cstheme="minorHAnsi"/>
        </w:rPr>
        <w:t xml:space="preserve">in </w:t>
      </w:r>
      <w:r w:rsidRPr="003378F0">
        <w:rPr>
          <w:rFonts w:asciiTheme="minorHAnsi" w:hAnsiTheme="minorHAnsi" w:cstheme="minorHAnsi"/>
        </w:rPr>
        <w:t xml:space="preserve">an appendix or </w:t>
      </w:r>
      <w:r w:rsidR="003378F0">
        <w:rPr>
          <w:rFonts w:asciiTheme="minorHAnsi" w:hAnsiTheme="minorHAnsi" w:cstheme="minorHAnsi"/>
        </w:rPr>
        <w:t>in an</w:t>
      </w:r>
      <w:r w:rsidRPr="003378F0">
        <w:rPr>
          <w:rFonts w:asciiTheme="minorHAnsi" w:hAnsiTheme="minorHAnsi" w:cstheme="minorHAnsi"/>
        </w:rPr>
        <w:t xml:space="preserve">other format. </w:t>
      </w:r>
    </w:p>
    <w:p w14:paraId="78C1F5A7" w14:textId="77777777" w:rsidR="000D650F" w:rsidRPr="003378F0" w:rsidRDefault="000D650F" w:rsidP="000D650F">
      <w:pPr>
        <w:numPr>
          <w:ilvl w:val="0"/>
          <w:numId w:val="10"/>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3378F0">
        <w:rPr>
          <w:rFonts w:asciiTheme="minorHAnsi" w:hAnsiTheme="minorHAnsi" w:cstheme="minorHAnsi"/>
        </w:rPr>
        <w:t xml:space="preserve">Include the process and approval processes because memories are short! </w:t>
      </w:r>
    </w:p>
    <w:p w14:paraId="43FA00D4" w14:textId="37820574" w:rsidR="000D650F" w:rsidRPr="003378F0" w:rsidRDefault="000D650F" w:rsidP="000D650F">
      <w:pPr>
        <w:numPr>
          <w:ilvl w:val="0"/>
          <w:numId w:val="10"/>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3378F0">
        <w:rPr>
          <w:rFonts w:asciiTheme="minorHAnsi" w:hAnsiTheme="minorHAnsi" w:cstheme="minorHAnsi"/>
        </w:rPr>
        <w:t xml:space="preserve">You may want to have problems/issues/challenges (the second bullet above) be a separate section that comes after this section and </w:t>
      </w:r>
      <w:r w:rsidR="003378F0">
        <w:rPr>
          <w:rFonts w:asciiTheme="minorHAnsi" w:hAnsiTheme="minorHAnsi" w:cstheme="minorHAnsi"/>
        </w:rPr>
        <w:t>before the v</w:t>
      </w:r>
      <w:r w:rsidRPr="003378F0">
        <w:rPr>
          <w:rFonts w:asciiTheme="minorHAnsi" w:hAnsiTheme="minorHAnsi" w:cstheme="minorHAnsi"/>
        </w:rPr>
        <w:t xml:space="preserve">ision. </w:t>
      </w:r>
    </w:p>
    <w:p w14:paraId="68FE93EA" w14:textId="77777777" w:rsidR="000D650F" w:rsidRPr="003378F0" w:rsidRDefault="000D650F" w:rsidP="000D650F">
      <w:pPr>
        <w:numPr>
          <w:ilvl w:val="0"/>
          <w:numId w:val="10"/>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b/>
        </w:rPr>
      </w:pPr>
      <w:r w:rsidRPr="003378F0">
        <w:rPr>
          <w:rFonts w:asciiTheme="minorHAnsi" w:hAnsiTheme="minorHAnsi" w:cstheme="minorHAnsi"/>
        </w:rPr>
        <w:t>Consider whether and where you want to include acknowledgements.</w:t>
      </w:r>
    </w:p>
    <w:p w14:paraId="097D5C1E" w14:textId="77777777" w:rsidR="000D650F" w:rsidRPr="00A20A10" w:rsidRDefault="000D650F" w:rsidP="000D650F">
      <w:pPr>
        <w:ind w:left="720"/>
        <w:contextualSpacing/>
        <w:rPr>
          <w:rFonts w:asciiTheme="majorHAnsi" w:hAnsiTheme="majorHAnsi" w:cstheme="majorHAnsi"/>
          <w:b/>
        </w:rPr>
      </w:pPr>
    </w:p>
    <w:p w14:paraId="294391CA" w14:textId="77777777" w:rsidR="000D650F" w:rsidRPr="00A20A10" w:rsidRDefault="000D650F" w:rsidP="003378F0">
      <w:pPr>
        <w:pStyle w:val="Heading3"/>
      </w:pPr>
      <w:bookmarkStart w:id="9" w:name="_Toc2004828"/>
      <w:r w:rsidRPr="00A20A10">
        <w:t>Vision</w:t>
      </w:r>
      <w:bookmarkEnd w:id="9"/>
      <w:r w:rsidRPr="00A20A10">
        <w:t xml:space="preserve"> </w:t>
      </w:r>
    </w:p>
    <w:p w14:paraId="203CB047" w14:textId="6D4414F2" w:rsidR="000D650F" w:rsidRPr="00A20A10" w:rsidRDefault="000D650F" w:rsidP="000D650F">
      <w:pPr>
        <w:rPr>
          <w:rFonts w:asciiTheme="majorHAnsi" w:hAnsiTheme="majorHAnsi" w:cstheme="majorHAnsi"/>
          <w:i/>
        </w:rPr>
      </w:pPr>
      <w:r w:rsidRPr="00A20A10">
        <w:rPr>
          <w:rFonts w:asciiTheme="majorHAnsi" w:hAnsiTheme="majorHAnsi" w:cstheme="majorHAnsi"/>
          <w:i/>
        </w:rPr>
        <w:t>Key elements to include</w:t>
      </w:r>
      <w:r w:rsidR="003378F0">
        <w:rPr>
          <w:rFonts w:asciiTheme="majorHAnsi" w:hAnsiTheme="majorHAnsi" w:cstheme="majorHAnsi"/>
          <w:i/>
        </w:rPr>
        <w:t>:</w:t>
      </w:r>
    </w:p>
    <w:p w14:paraId="5343489E" w14:textId="77777777" w:rsidR="000D650F" w:rsidRPr="003378F0" w:rsidRDefault="000D650F" w:rsidP="000D650F">
      <w:pPr>
        <w:numPr>
          <w:ilvl w:val="0"/>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3378F0">
        <w:rPr>
          <w:rFonts w:asciiTheme="minorHAnsi" w:hAnsiTheme="minorHAnsi" w:cstheme="minorHAnsi"/>
        </w:rPr>
        <w:t>A vision statement should be a clear, preferably single sentence statement of aspirational intent: What will be different because of this strategy and operational plan?</w:t>
      </w:r>
    </w:p>
    <w:p w14:paraId="5745B169" w14:textId="77777777" w:rsidR="000D650F" w:rsidRPr="003378F0" w:rsidRDefault="000D650F" w:rsidP="000D650F">
      <w:pPr>
        <w:numPr>
          <w:ilvl w:val="1"/>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3378F0">
        <w:rPr>
          <w:rFonts w:asciiTheme="minorHAnsi" w:hAnsiTheme="minorHAnsi" w:cstheme="minorHAnsi"/>
        </w:rPr>
        <w:t xml:space="preserve">Examples: </w:t>
      </w:r>
    </w:p>
    <w:p w14:paraId="27B3E515" w14:textId="77777777" w:rsidR="000D650F" w:rsidRPr="003378F0" w:rsidRDefault="000D650F" w:rsidP="000D650F">
      <w:pPr>
        <w:numPr>
          <w:ilvl w:val="2"/>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378F0">
        <w:rPr>
          <w:rFonts w:asciiTheme="minorHAnsi" w:hAnsiTheme="minorHAnsi" w:cstheme="minorHAnsi"/>
          <w:i/>
        </w:rPr>
        <w:t>Information available when and where needed to assess and improve the health of all populations.</w:t>
      </w:r>
    </w:p>
    <w:p w14:paraId="3B682B99" w14:textId="77777777" w:rsidR="000D650F" w:rsidRPr="003378F0" w:rsidRDefault="000D650F" w:rsidP="000D650F">
      <w:pPr>
        <w:numPr>
          <w:ilvl w:val="2"/>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378F0">
        <w:rPr>
          <w:rFonts w:asciiTheme="minorHAnsi" w:hAnsiTheme="minorHAnsi" w:cstheme="minorHAnsi"/>
          <w:i/>
        </w:rPr>
        <w:lastRenderedPageBreak/>
        <w:t>Improved population health through effective use of information and information technology.</w:t>
      </w:r>
    </w:p>
    <w:p w14:paraId="68125033" w14:textId="53B7E8CF" w:rsidR="000D650F" w:rsidRDefault="000D650F" w:rsidP="000D650F">
      <w:pPr>
        <w:numPr>
          <w:ilvl w:val="2"/>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378F0">
        <w:rPr>
          <w:rFonts w:asciiTheme="minorHAnsi" w:hAnsiTheme="minorHAnsi" w:cstheme="minorHAnsi"/>
          <w:i/>
        </w:rPr>
        <w:t>Improved public health practice and outcomes enabled by applied informatics methods.</w:t>
      </w:r>
    </w:p>
    <w:p w14:paraId="516B240A" w14:textId="77777777" w:rsidR="001E6688" w:rsidRPr="001E6688" w:rsidRDefault="001E6688" w:rsidP="001E6688">
      <w:pPr>
        <w:pBdr>
          <w:top w:val="nil"/>
          <w:left w:val="nil"/>
          <w:bottom w:val="nil"/>
          <w:right w:val="nil"/>
          <w:between w:val="nil"/>
        </w:pBdr>
        <w:suppressAutoHyphens w:val="0"/>
        <w:autoSpaceDE/>
        <w:autoSpaceDN/>
        <w:adjustRightInd/>
        <w:spacing w:after="0" w:line="240" w:lineRule="auto"/>
        <w:ind w:left="2160"/>
        <w:contextualSpacing/>
        <w:textAlignment w:val="auto"/>
        <w:rPr>
          <w:rFonts w:asciiTheme="minorHAnsi" w:hAnsiTheme="minorHAnsi" w:cstheme="minorHAnsi"/>
          <w:i/>
        </w:rPr>
      </w:pPr>
    </w:p>
    <w:p w14:paraId="219B90C4" w14:textId="112558AB" w:rsidR="000D650F" w:rsidRPr="00A20A10" w:rsidRDefault="000D650F" w:rsidP="000D650F">
      <w:pPr>
        <w:contextualSpacing/>
        <w:rPr>
          <w:rFonts w:asciiTheme="majorHAnsi" w:hAnsiTheme="majorHAnsi" w:cstheme="majorHAnsi"/>
          <w:i/>
        </w:rPr>
      </w:pPr>
      <w:r w:rsidRPr="00A20A10">
        <w:rPr>
          <w:rFonts w:asciiTheme="majorHAnsi" w:hAnsiTheme="majorHAnsi" w:cstheme="majorHAnsi"/>
          <w:i/>
        </w:rPr>
        <w:t>Considerations</w:t>
      </w:r>
      <w:r w:rsidR="001E6688">
        <w:rPr>
          <w:rFonts w:asciiTheme="majorHAnsi" w:hAnsiTheme="majorHAnsi" w:cstheme="majorHAnsi"/>
          <w:i/>
        </w:rPr>
        <w:t>:</w:t>
      </w:r>
    </w:p>
    <w:p w14:paraId="680D79AE" w14:textId="77777777" w:rsidR="000D650F" w:rsidRPr="001E6688" w:rsidRDefault="000D650F" w:rsidP="000D650F">
      <w:pPr>
        <w:numPr>
          <w:ilvl w:val="0"/>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1E6688">
        <w:rPr>
          <w:rFonts w:asciiTheme="minorHAnsi" w:hAnsiTheme="minorHAnsi" w:cstheme="minorHAnsi"/>
        </w:rPr>
        <w:t>A vision is something people can see; make it is as concrete as possible while still being aspirational. A good vision statement also avoids simple platitudes about information and information technology goals.</w:t>
      </w:r>
    </w:p>
    <w:p w14:paraId="6801F72D" w14:textId="77777777" w:rsidR="000D650F" w:rsidRPr="001E6688" w:rsidRDefault="000D650F" w:rsidP="000D650F">
      <w:pPr>
        <w:numPr>
          <w:ilvl w:val="1"/>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1E6688">
        <w:rPr>
          <w:rFonts w:asciiTheme="minorHAnsi" w:hAnsiTheme="minorHAnsi" w:cstheme="minorHAnsi"/>
        </w:rPr>
        <w:t xml:space="preserve">Consider tying the vision, or the rationale for it, to broader public health initiatives such as </w:t>
      </w:r>
      <w:hyperlink r:id="rId13" w:history="1">
        <w:r w:rsidRPr="001E6688">
          <w:rPr>
            <w:rStyle w:val="Hyperlink"/>
            <w:rFonts w:asciiTheme="minorHAnsi" w:hAnsiTheme="minorHAnsi" w:cstheme="minorHAnsi"/>
          </w:rPr>
          <w:t>Chief Health Strategist</w:t>
        </w:r>
      </w:hyperlink>
      <w:r w:rsidRPr="001E6688">
        <w:rPr>
          <w:rFonts w:asciiTheme="minorHAnsi" w:hAnsiTheme="minorHAnsi" w:cstheme="minorHAnsi"/>
        </w:rPr>
        <w:t xml:space="preserve">, </w:t>
      </w:r>
      <w:hyperlink r:id="rId14" w:history="1">
        <w:r w:rsidRPr="001E6688">
          <w:rPr>
            <w:rStyle w:val="Hyperlink"/>
            <w:rFonts w:asciiTheme="minorHAnsi" w:hAnsiTheme="minorHAnsi" w:cstheme="minorHAnsi"/>
          </w:rPr>
          <w:t>Public Health 3.0</w:t>
        </w:r>
      </w:hyperlink>
      <w:r w:rsidRPr="001E6688">
        <w:rPr>
          <w:rFonts w:asciiTheme="minorHAnsi" w:hAnsiTheme="minorHAnsi" w:cstheme="minorHAnsi"/>
        </w:rPr>
        <w:t xml:space="preserve"> or </w:t>
      </w:r>
      <w:hyperlink r:id="rId15" w:history="1">
        <w:r w:rsidRPr="001E6688">
          <w:rPr>
            <w:rStyle w:val="Hyperlink"/>
            <w:rFonts w:asciiTheme="minorHAnsi" w:hAnsiTheme="minorHAnsi" w:cstheme="minorHAnsi"/>
          </w:rPr>
          <w:t>accreditation</w:t>
        </w:r>
      </w:hyperlink>
      <w:r w:rsidRPr="001E6688">
        <w:rPr>
          <w:rFonts w:asciiTheme="minorHAnsi" w:hAnsiTheme="minorHAnsi" w:cstheme="minorHAnsi"/>
        </w:rPr>
        <w:t>.</w:t>
      </w:r>
    </w:p>
    <w:p w14:paraId="2E7479ED" w14:textId="77777777" w:rsidR="000D650F" w:rsidRPr="001E6688" w:rsidRDefault="000D650F" w:rsidP="000D650F">
      <w:pPr>
        <w:numPr>
          <w:ilvl w:val="0"/>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1E6688">
        <w:rPr>
          <w:rFonts w:asciiTheme="minorHAnsi" w:hAnsiTheme="minorHAnsi" w:cstheme="minorHAnsi"/>
        </w:rPr>
        <w:t>Do you want the focus to be on informatics or on the broader theme of information use and management?</w:t>
      </w:r>
    </w:p>
    <w:p w14:paraId="4576473F" w14:textId="77777777" w:rsidR="000D650F" w:rsidRPr="001E6688" w:rsidRDefault="000D650F" w:rsidP="000D650F">
      <w:pPr>
        <w:numPr>
          <w:ilvl w:val="1"/>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1E6688">
        <w:rPr>
          <w:rFonts w:asciiTheme="minorHAnsi" w:hAnsiTheme="minorHAnsi" w:cstheme="minorHAnsi"/>
        </w:rPr>
        <w:t xml:space="preserve">The term </w:t>
      </w:r>
      <w:r w:rsidRPr="001E6688">
        <w:rPr>
          <w:rFonts w:asciiTheme="minorHAnsi" w:hAnsiTheme="minorHAnsi" w:cstheme="minorHAnsi"/>
          <w:i/>
        </w:rPr>
        <w:t>informatics</w:t>
      </w:r>
      <w:r w:rsidRPr="001E6688">
        <w:rPr>
          <w:rFonts w:asciiTheme="minorHAnsi" w:hAnsiTheme="minorHAnsi" w:cstheme="minorHAnsi"/>
        </w:rPr>
        <w:t xml:space="preserve"> is still not well understood by many in public health and can be equated with “IT.” Consider keeping the focus on information use/exchange/management, not systems or technology. This can also help to prevent the plan becoming a central IT document. </w:t>
      </w:r>
    </w:p>
    <w:p w14:paraId="65982708" w14:textId="77777777" w:rsidR="000D650F" w:rsidRPr="001E6688" w:rsidRDefault="000D650F" w:rsidP="000D650F">
      <w:pPr>
        <w:numPr>
          <w:ilvl w:val="0"/>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1E6688">
        <w:rPr>
          <w:rFonts w:asciiTheme="minorHAnsi" w:hAnsiTheme="minorHAnsi" w:cstheme="minorHAnsi"/>
        </w:rPr>
        <w:t>How do you define public health informatics (if you use the term)?</w:t>
      </w:r>
    </w:p>
    <w:p w14:paraId="191E545F" w14:textId="77777777" w:rsidR="000D650F" w:rsidRPr="001E6688" w:rsidRDefault="000D650F" w:rsidP="000D650F">
      <w:pPr>
        <w:numPr>
          <w:ilvl w:val="1"/>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1E6688">
        <w:rPr>
          <w:rFonts w:asciiTheme="minorHAnsi" w:hAnsiTheme="minorHAnsi" w:cstheme="minorHAnsi"/>
        </w:rPr>
        <w:t>Possible definitions:</w:t>
      </w:r>
    </w:p>
    <w:p w14:paraId="3B977AA8" w14:textId="77777777" w:rsidR="000D650F" w:rsidRPr="001E6688" w:rsidRDefault="000D650F" w:rsidP="000D650F">
      <w:pPr>
        <w:numPr>
          <w:ilvl w:val="2"/>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1E6688">
        <w:rPr>
          <w:rFonts w:asciiTheme="minorHAnsi" w:hAnsiTheme="minorHAnsi" w:cstheme="minorHAnsi"/>
        </w:rPr>
        <w:t>The science that supports effective use of information and information technology to improve public health practice and outcomes. (PHII)</w:t>
      </w:r>
    </w:p>
    <w:p w14:paraId="3D495713" w14:textId="77777777" w:rsidR="000D650F" w:rsidRPr="001E6688" w:rsidRDefault="000D650F" w:rsidP="000D650F">
      <w:pPr>
        <w:numPr>
          <w:ilvl w:val="2"/>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1E6688">
        <w:rPr>
          <w:rFonts w:asciiTheme="minorHAnsi" w:hAnsiTheme="minorHAnsi" w:cstheme="minorHAnsi"/>
        </w:rPr>
        <w:t>Getting the right information to the right people at the right time to improve decisions that impact health. (PHII)</w:t>
      </w:r>
    </w:p>
    <w:p w14:paraId="6DCF0996" w14:textId="0BB40AC1" w:rsidR="000D650F" w:rsidRDefault="000D650F" w:rsidP="000D650F">
      <w:pPr>
        <w:numPr>
          <w:ilvl w:val="2"/>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1E6688">
        <w:rPr>
          <w:rFonts w:asciiTheme="minorHAnsi" w:hAnsiTheme="minorHAnsi" w:cstheme="minorHAnsi"/>
        </w:rPr>
        <w:t>The systematic application o</w:t>
      </w:r>
      <w:r w:rsidR="00CD1D84">
        <w:rPr>
          <w:rFonts w:asciiTheme="minorHAnsi" w:hAnsiTheme="minorHAnsi" w:cstheme="minorHAnsi"/>
        </w:rPr>
        <w:t>f information, computer science</w:t>
      </w:r>
      <w:r w:rsidRPr="001E6688">
        <w:rPr>
          <w:rFonts w:asciiTheme="minorHAnsi" w:hAnsiTheme="minorHAnsi" w:cstheme="minorHAnsi"/>
        </w:rPr>
        <w:t xml:space="preserve"> and technology to p</w:t>
      </w:r>
      <w:r w:rsidR="00CD1D84">
        <w:rPr>
          <w:rFonts w:asciiTheme="minorHAnsi" w:hAnsiTheme="minorHAnsi" w:cstheme="minorHAnsi"/>
        </w:rPr>
        <w:t>ublic health practice, research</w:t>
      </w:r>
      <w:r w:rsidRPr="001E6688">
        <w:rPr>
          <w:rFonts w:asciiTheme="minorHAnsi" w:hAnsiTheme="minorHAnsi" w:cstheme="minorHAnsi"/>
        </w:rPr>
        <w:t xml:space="preserve"> and learning. (CDC)</w:t>
      </w:r>
    </w:p>
    <w:p w14:paraId="150D3381" w14:textId="77777777" w:rsidR="00CD1D84" w:rsidRPr="00CD1D84" w:rsidRDefault="00CD1D84" w:rsidP="00CD1D84">
      <w:p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p>
    <w:p w14:paraId="3AAFAB17" w14:textId="48E5A166" w:rsidR="000D650F" w:rsidRPr="00A20A10" w:rsidRDefault="00CD1D84" w:rsidP="00CD1D84">
      <w:pPr>
        <w:pStyle w:val="Heading3"/>
      </w:pPr>
      <w:bookmarkStart w:id="10" w:name="_Toc2004829"/>
      <w:r>
        <w:t>Guiding p</w:t>
      </w:r>
      <w:r w:rsidR="000D650F" w:rsidRPr="00A20A10">
        <w:t>rinciples</w:t>
      </w:r>
      <w:bookmarkEnd w:id="10"/>
    </w:p>
    <w:p w14:paraId="004364E8" w14:textId="77777777" w:rsidR="000D650F" w:rsidRPr="00A20A10" w:rsidRDefault="000D650F" w:rsidP="000D650F">
      <w:pPr>
        <w:rPr>
          <w:rFonts w:asciiTheme="majorHAnsi" w:hAnsiTheme="majorHAnsi" w:cstheme="majorHAnsi"/>
          <w:i/>
        </w:rPr>
      </w:pPr>
      <w:r w:rsidRPr="00A20A10">
        <w:rPr>
          <w:rFonts w:asciiTheme="majorHAnsi" w:hAnsiTheme="majorHAnsi" w:cstheme="majorHAnsi"/>
          <w:i/>
        </w:rPr>
        <w:t>Key elements to include:</w:t>
      </w:r>
    </w:p>
    <w:p w14:paraId="3482B9B3" w14:textId="77777777" w:rsidR="000D650F" w:rsidRPr="00397CCE" w:rsidRDefault="000D650F" w:rsidP="000D650F">
      <w:pPr>
        <w:pStyle w:val="ListParagraph"/>
        <w:numPr>
          <w:ilvl w:val="0"/>
          <w:numId w:val="17"/>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97CCE">
        <w:rPr>
          <w:rFonts w:asciiTheme="minorHAnsi" w:hAnsiTheme="minorHAnsi" w:cstheme="minorHAnsi"/>
        </w:rPr>
        <w:t>Guiding principles are foundational beliefs that serve to anchor your planning. As such, they influence your goals and objectives, and contribute to defining the attributes of the future state you want to achieve.</w:t>
      </w:r>
    </w:p>
    <w:p w14:paraId="161AE252" w14:textId="77777777" w:rsidR="000D650F" w:rsidRPr="00397CCE" w:rsidRDefault="000D650F" w:rsidP="000D650F">
      <w:pPr>
        <w:pStyle w:val="ListParagraph"/>
        <w:numPr>
          <w:ilvl w:val="0"/>
          <w:numId w:val="17"/>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97CCE">
        <w:rPr>
          <w:rFonts w:asciiTheme="minorHAnsi" w:hAnsiTheme="minorHAnsi" w:cstheme="minorHAnsi"/>
        </w:rPr>
        <w:t>Principles should be resilient enough to withstand the tussle of the planning process without constantly changing as thinking evolves.</w:t>
      </w:r>
    </w:p>
    <w:p w14:paraId="206920EF" w14:textId="77777777" w:rsidR="000D650F" w:rsidRPr="00397CCE" w:rsidRDefault="000D650F" w:rsidP="000D650F">
      <w:pPr>
        <w:pStyle w:val="ListParagraph"/>
        <w:numPr>
          <w:ilvl w:val="0"/>
          <w:numId w:val="17"/>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97CCE">
        <w:rPr>
          <w:rFonts w:asciiTheme="minorHAnsi" w:hAnsiTheme="minorHAnsi" w:cstheme="minorHAnsi"/>
        </w:rPr>
        <w:t xml:space="preserve">Guiding principles are generally high-level and cross-cutting. </w:t>
      </w:r>
    </w:p>
    <w:p w14:paraId="7C212CB0" w14:textId="77777777" w:rsidR="000D650F" w:rsidRPr="00397CCE" w:rsidRDefault="000D650F" w:rsidP="000D650F">
      <w:pPr>
        <w:pStyle w:val="ListParagraph"/>
        <w:numPr>
          <w:ilvl w:val="0"/>
          <w:numId w:val="17"/>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97CCE">
        <w:rPr>
          <w:rFonts w:asciiTheme="minorHAnsi" w:hAnsiTheme="minorHAnsi" w:cstheme="minorHAnsi"/>
        </w:rPr>
        <w:t>Examples of guiding principles include:</w:t>
      </w:r>
    </w:p>
    <w:p w14:paraId="1FBC612A" w14:textId="77777777" w:rsidR="000D650F" w:rsidRPr="00397CCE" w:rsidRDefault="000D650F" w:rsidP="000D650F">
      <w:pPr>
        <w:numPr>
          <w:ilvl w:val="1"/>
          <w:numId w:val="17"/>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97CCE">
        <w:rPr>
          <w:rFonts w:asciiTheme="minorHAnsi" w:hAnsiTheme="minorHAnsi" w:cstheme="minorHAnsi"/>
          <w:i/>
        </w:rPr>
        <w:t>The informatics roadmap will support meeting our department’s mission.</w:t>
      </w:r>
    </w:p>
    <w:p w14:paraId="18E83A3D" w14:textId="77777777" w:rsidR="000D650F" w:rsidRPr="00397CCE" w:rsidRDefault="000D650F" w:rsidP="000D650F">
      <w:pPr>
        <w:numPr>
          <w:ilvl w:val="1"/>
          <w:numId w:val="17"/>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97CCE">
        <w:rPr>
          <w:rFonts w:asciiTheme="minorHAnsi" w:hAnsiTheme="minorHAnsi" w:cstheme="minorHAnsi"/>
          <w:i/>
        </w:rPr>
        <w:t>Our focus is on information as a strategic resource, not on IT for its own sake. Technology will be driven by program requirements.</w:t>
      </w:r>
    </w:p>
    <w:p w14:paraId="200EEF8F" w14:textId="77777777" w:rsidR="000D650F" w:rsidRPr="00397CCE" w:rsidRDefault="000D650F" w:rsidP="000D650F">
      <w:pPr>
        <w:numPr>
          <w:ilvl w:val="1"/>
          <w:numId w:val="17"/>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97CCE">
        <w:rPr>
          <w:rFonts w:asciiTheme="minorHAnsi" w:hAnsiTheme="minorHAnsi" w:cstheme="minorHAnsi"/>
          <w:i/>
        </w:rPr>
        <w:t xml:space="preserve">Information needs to be liberated and used to be of value. Information increases in value with use. </w:t>
      </w:r>
    </w:p>
    <w:p w14:paraId="7808F9AB" w14:textId="77777777" w:rsidR="000D650F" w:rsidRPr="00397CCE" w:rsidRDefault="000D650F" w:rsidP="000D650F">
      <w:pPr>
        <w:numPr>
          <w:ilvl w:val="1"/>
          <w:numId w:val="17"/>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97CCE">
        <w:rPr>
          <w:rFonts w:asciiTheme="minorHAnsi" w:hAnsiTheme="minorHAnsi" w:cstheme="minorHAnsi"/>
          <w:i/>
        </w:rPr>
        <w:t>Effective execution of this plan requires appropriate governance and accountability.</w:t>
      </w:r>
    </w:p>
    <w:p w14:paraId="0B5F0238" w14:textId="77777777" w:rsidR="000D650F" w:rsidRPr="00397CCE" w:rsidRDefault="000D650F" w:rsidP="000D650F">
      <w:pPr>
        <w:numPr>
          <w:ilvl w:val="1"/>
          <w:numId w:val="17"/>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97CCE">
        <w:rPr>
          <w:rFonts w:asciiTheme="minorHAnsi" w:hAnsiTheme="minorHAnsi" w:cstheme="minorHAnsi"/>
          <w:i/>
        </w:rPr>
        <w:t>We will share resources where possible, breaking down siloes of resources and solutions.</w:t>
      </w:r>
    </w:p>
    <w:p w14:paraId="56E4E3CD" w14:textId="77777777" w:rsidR="000D650F" w:rsidRPr="00397CCE" w:rsidRDefault="000D650F" w:rsidP="000D650F">
      <w:pPr>
        <w:numPr>
          <w:ilvl w:val="1"/>
          <w:numId w:val="17"/>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97CCE">
        <w:rPr>
          <w:rFonts w:asciiTheme="minorHAnsi" w:hAnsiTheme="minorHAnsi" w:cstheme="minorHAnsi"/>
          <w:i/>
        </w:rPr>
        <w:t>We seek to improve the efficiency of our workflows so that more time can be spent understanding and acting on the data.</w:t>
      </w:r>
    </w:p>
    <w:p w14:paraId="260417ED" w14:textId="77777777" w:rsidR="000D650F" w:rsidRPr="00397CCE" w:rsidRDefault="000D650F" w:rsidP="000D650F">
      <w:pPr>
        <w:numPr>
          <w:ilvl w:val="1"/>
          <w:numId w:val="17"/>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97CCE">
        <w:rPr>
          <w:rFonts w:asciiTheme="minorHAnsi" w:hAnsiTheme="minorHAnsi" w:cstheme="minorHAnsi"/>
          <w:i/>
        </w:rPr>
        <w:t>We will adhere to standard IT lifecycle management principles and methods.</w:t>
      </w:r>
    </w:p>
    <w:p w14:paraId="06169A85" w14:textId="77777777" w:rsidR="000D650F" w:rsidRPr="00397CCE" w:rsidRDefault="000D650F" w:rsidP="000D650F">
      <w:pPr>
        <w:numPr>
          <w:ilvl w:val="1"/>
          <w:numId w:val="17"/>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97CCE">
        <w:rPr>
          <w:rFonts w:asciiTheme="minorHAnsi" w:hAnsiTheme="minorHAnsi" w:cstheme="minorHAnsi"/>
          <w:i/>
        </w:rPr>
        <w:t xml:space="preserve">We use national health vocabulary, messaging and transport standards. </w:t>
      </w:r>
    </w:p>
    <w:p w14:paraId="2C32955E" w14:textId="0BD9F333" w:rsidR="000D650F" w:rsidRPr="00397CCE" w:rsidRDefault="000D650F" w:rsidP="000D650F">
      <w:pPr>
        <w:numPr>
          <w:ilvl w:val="1"/>
          <w:numId w:val="17"/>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97CCE">
        <w:rPr>
          <w:rFonts w:asciiTheme="minorHAnsi" w:hAnsiTheme="minorHAnsi" w:cstheme="minorHAnsi"/>
          <w:i/>
        </w:rPr>
        <w:lastRenderedPageBreak/>
        <w:t xml:space="preserve">We adhere to principles of information </w:t>
      </w:r>
      <w:r w:rsidR="00165DEC">
        <w:rPr>
          <w:rFonts w:asciiTheme="minorHAnsi" w:hAnsiTheme="minorHAnsi" w:cstheme="minorHAnsi"/>
          <w:i/>
        </w:rPr>
        <w:t>governanc</w:t>
      </w:r>
      <w:r w:rsidRPr="00397CCE">
        <w:rPr>
          <w:rFonts w:asciiTheme="minorHAnsi" w:hAnsiTheme="minorHAnsi" w:cstheme="minorHAnsi"/>
          <w:i/>
        </w:rPr>
        <w:t>e</w:t>
      </w:r>
      <w:r w:rsidR="00165DEC">
        <w:rPr>
          <w:rFonts w:asciiTheme="minorHAnsi" w:hAnsiTheme="minorHAnsi" w:cstheme="minorHAnsi"/>
          <w:i/>
        </w:rPr>
        <w:t>.</w:t>
      </w:r>
      <w:r w:rsidRPr="00397CCE">
        <w:rPr>
          <w:rStyle w:val="FootnoteReference"/>
          <w:rFonts w:asciiTheme="minorHAnsi" w:hAnsiTheme="minorHAnsi" w:cstheme="minorHAnsi"/>
          <w:i/>
        </w:rPr>
        <w:footnoteReference w:id="3"/>
      </w:r>
    </w:p>
    <w:p w14:paraId="27E325F7" w14:textId="2D0E9D2C" w:rsidR="000D650F" w:rsidRDefault="000D650F" w:rsidP="000D650F">
      <w:pPr>
        <w:numPr>
          <w:ilvl w:val="1"/>
          <w:numId w:val="17"/>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i/>
        </w:rPr>
      </w:pPr>
      <w:r w:rsidRPr="00397CCE">
        <w:rPr>
          <w:rFonts w:asciiTheme="minorHAnsi" w:hAnsiTheme="minorHAnsi" w:cstheme="minorHAnsi"/>
          <w:i/>
        </w:rPr>
        <w:t>We will strength</w:t>
      </w:r>
      <w:r w:rsidR="00165DEC">
        <w:rPr>
          <w:rFonts w:asciiTheme="minorHAnsi" w:hAnsiTheme="minorHAnsi" w:cstheme="minorHAnsi"/>
          <w:i/>
        </w:rPr>
        <w:t>en</w:t>
      </w:r>
      <w:r w:rsidRPr="00397CCE">
        <w:rPr>
          <w:rFonts w:asciiTheme="minorHAnsi" w:hAnsiTheme="minorHAnsi" w:cstheme="minorHAnsi"/>
          <w:i/>
        </w:rPr>
        <w:t xml:space="preserve"> our commitment to preserving the confidentiality of the data in our stewardship, even as we put that data to more meaningful uses. </w:t>
      </w:r>
    </w:p>
    <w:p w14:paraId="70C1273A" w14:textId="77777777" w:rsidR="00165DEC" w:rsidRPr="00165DEC" w:rsidRDefault="00165DEC" w:rsidP="00165DEC">
      <w:pPr>
        <w:pBdr>
          <w:top w:val="nil"/>
          <w:left w:val="nil"/>
          <w:bottom w:val="nil"/>
          <w:right w:val="nil"/>
          <w:between w:val="nil"/>
        </w:pBdr>
        <w:suppressAutoHyphens w:val="0"/>
        <w:autoSpaceDE/>
        <w:autoSpaceDN/>
        <w:adjustRightInd/>
        <w:spacing w:after="0" w:line="240" w:lineRule="auto"/>
        <w:ind w:left="1080"/>
        <w:contextualSpacing/>
        <w:textAlignment w:val="auto"/>
        <w:rPr>
          <w:rFonts w:asciiTheme="minorHAnsi" w:hAnsiTheme="minorHAnsi" w:cstheme="minorHAnsi"/>
          <w:i/>
        </w:rPr>
      </w:pPr>
    </w:p>
    <w:p w14:paraId="50344AD3" w14:textId="77777777" w:rsidR="000D650F" w:rsidRPr="00A20A10" w:rsidRDefault="000D650F" w:rsidP="000D650F">
      <w:pPr>
        <w:rPr>
          <w:rFonts w:asciiTheme="majorHAnsi" w:hAnsiTheme="majorHAnsi" w:cstheme="majorHAnsi"/>
          <w:i/>
        </w:rPr>
      </w:pPr>
      <w:r w:rsidRPr="00A20A10">
        <w:rPr>
          <w:rFonts w:asciiTheme="majorHAnsi" w:hAnsiTheme="majorHAnsi" w:cstheme="majorHAnsi"/>
          <w:i/>
        </w:rPr>
        <w:t>Considerations:</w:t>
      </w:r>
    </w:p>
    <w:p w14:paraId="01274F2E" w14:textId="6307D724" w:rsidR="000D650F" w:rsidRPr="00165DEC" w:rsidRDefault="000D650F" w:rsidP="000D650F">
      <w:pPr>
        <w:pStyle w:val="ListParagraph"/>
        <w:numPr>
          <w:ilvl w:val="0"/>
          <w:numId w:val="18"/>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165DEC">
        <w:rPr>
          <w:rFonts w:asciiTheme="minorHAnsi" w:hAnsiTheme="minorHAnsi" w:cstheme="minorHAnsi"/>
        </w:rPr>
        <w:t>While guiding principles may not seem sufficiently practical or applied to you, they can in fact have a huge operational and tactical impact on goals and objectives. They document</w:t>
      </w:r>
      <w:r w:rsidR="00165DEC">
        <w:rPr>
          <w:rFonts w:asciiTheme="minorHAnsi" w:hAnsiTheme="minorHAnsi" w:cstheme="minorHAnsi"/>
        </w:rPr>
        <w:t xml:space="preserve"> your approach,</w:t>
      </w:r>
      <w:r w:rsidRPr="00165DEC">
        <w:rPr>
          <w:rFonts w:asciiTheme="minorHAnsi" w:hAnsiTheme="minorHAnsi" w:cstheme="minorHAnsi"/>
        </w:rPr>
        <w:t xml:space="preserve"> philosophy and beliefs as you work toward your vision and goals.</w:t>
      </w:r>
    </w:p>
    <w:p w14:paraId="5C1558F9" w14:textId="33D5CA9D" w:rsidR="000D650F" w:rsidRPr="00165DEC" w:rsidRDefault="000D650F" w:rsidP="000D650F">
      <w:pPr>
        <w:pStyle w:val="ListParagraph"/>
        <w:numPr>
          <w:ilvl w:val="0"/>
          <w:numId w:val="18"/>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165DEC">
        <w:rPr>
          <w:rFonts w:asciiTheme="minorHAnsi" w:hAnsiTheme="minorHAnsi" w:cstheme="minorHAnsi"/>
        </w:rPr>
        <w:t xml:space="preserve">To have much impact, guiding principles must be ambitious and may be </w:t>
      </w:r>
      <w:r w:rsidR="00165DEC">
        <w:rPr>
          <w:rFonts w:asciiTheme="minorHAnsi" w:hAnsiTheme="minorHAnsi" w:cstheme="minorHAnsi"/>
        </w:rPr>
        <w:t>controversial, held up as “</w:t>
      </w:r>
      <w:r w:rsidRPr="00165DEC">
        <w:rPr>
          <w:rFonts w:asciiTheme="minorHAnsi" w:hAnsiTheme="minorHAnsi" w:cstheme="minorHAnsi"/>
        </w:rPr>
        <w:t>guiding lights” to how things will be different in the future. Governance is how the health department holds itself accountable for adhering to its pri</w:t>
      </w:r>
      <w:r w:rsidR="00165DEC">
        <w:rPr>
          <w:rFonts w:asciiTheme="minorHAnsi" w:hAnsiTheme="minorHAnsi" w:cstheme="minorHAnsi"/>
        </w:rPr>
        <w:t>nciples (see the section on g</w:t>
      </w:r>
      <w:r w:rsidRPr="00165DEC">
        <w:rPr>
          <w:rFonts w:asciiTheme="minorHAnsi" w:hAnsiTheme="minorHAnsi" w:cstheme="minorHAnsi"/>
        </w:rPr>
        <w:t xml:space="preserve">overnance below). </w:t>
      </w:r>
    </w:p>
    <w:p w14:paraId="267B2CE9" w14:textId="46A89BC6" w:rsidR="000D650F" w:rsidRDefault="000D650F" w:rsidP="000D650F">
      <w:pPr>
        <w:pStyle w:val="ListParagraph"/>
        <w:numPr>
          <w:ilvl w:val="0"/>
          <w:numId w:val="18"/>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165DEC">
        <w:rPr>
          <w:rFonts w:asciiTheme="minorHAnsi" w:hAnsiTheme="minorHAnsi" w:cstheme="minorHAnsi"/>
        </w:rPr>
        <w:t>Don’t go overboard on ei</w:t>
      </w:r>
      <w:r w:rsidR="00B364D8">
        <w:rPr>
          <w:rFonts w:asciiTheme="minorHAnsi" w:hAnsiTheme="minorHAnsi" w:cstheme="minorHAnsi"/>
        </w:rPr>
        <w:t>ther the number or ambition</w:t>
      </w:r>
      <w:r w:rsidRPr="00165DEC">
        <w:rPr>
          <w:rFonts w:asciiTheme="minorHAnsi" w:hAnsiTheme="minorHAnsi" w:cstheme="minorHAnsi"/>
        </w:rPr>
        <w:t xml:space="preserve"> of the principles; only include those you truly believe in and are willing to make adjustments to live up to.  </w:t>
      </w:r>
    </w:p>
    <w:p w14:paraId="4D6CDA8A" w14:textId="77777777" w:rsidR="00C71722" w:rsidRPr="00C71722" w:rsidRDefault="00C71722" w:rsidP="00C71722">
      <w:p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p>
    <w:p w14:paraId="5E76A50F" w14:textId="77777777" w:rsidR="000D650F" w:rsidRPr="00A20A10" w:rsidRDefault="000D650F" w:rsidP="00C71722">
      <w:pPr>
        <w:pStyle w:val="Heading3"/>
      </w:pPr>
      <w:bookmarkStart w:id="11" w:name="_Toc2004830"/>
      <w:r w:rsidRPr="00A20A10">
        <w:t>Goals</w:t>
      </w:r>
      <w:bookmarkEnd w:id="11"/>
    </w:p>
    <w:p w14:paraId="08A7160E" w14:textId="737B8261" w:rsidR="000D650F" w:rsidRPr="00A20A10" w:rsidRDefault="000D650F" w:rsidP="000D650F">
      <w:pPr>
        <w:rPr>
          <w:rFonts w:asciiTheme="majorHAnsi" w:hAnsiTheme="majorHAnsi" w:cstheme="majorHAnsi"/>
          <w:i/>
        </w:rPr>
      </w:pPr>
      <w:r w:rsidRPr="00A20A10">
        <w:rPr>
          <w:rFonts w:asciiTheme="majorHAnsi" w:hAnsiTheme="majorHAnsi" w:cstheme="majorHAnsi"/>
          <w:i/>
        </w:rPr>
        <w:t>Key elements to include</w:t>
      </w:r>
      <w:r w:rsidR="00C71722">
        <w:rPr>
          <w:rFonts w:asciiTheme="majorHAnsi" w:hAnsiTheme="majorHAnsi" w:cstheme="majorHAnsi"/>
          <w:i/>
        </w:rPr>
        <w:t>:</w:t>
      </w:r>
    </w:p>
    <w:p w14:paraId="0D05D641" w14:textId="77777777" w:rsidR="000D650F" w:rsidRPr="00C71722" w:rsidRDefault="000D650F" w:rsidP="000D650F">
      <w:pPr>
        <w:numPr>
          <w:ilvl w:val="0"/>
          <w:numId w:val="15"/>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C71722">
        <w:rPr>
          <w:rFonts w:asciiTheme="minorHAnsi" w:hAnsiTheme="minorHAnsi" w:cstheme="minorHAnsi"/>
        </w:rPr>
        <w:t xml:space="preserve">Goals should be at the strategic level and aspirational; operational and concrete detail comes in the objectives. In other words, goals focus on the </w:t>
      </w:r>
      <w:r w:rsidRPr="00C71722">
        <w:rPr>
          <w:rFonts w:asciiTheme="minorHAnsi" w:hAnsiTheme="minorHAnsi" w:cstheme="minorHAnsi"/>
          <w:i/>
        </w:rPr>
        <w:t>what</w:t>
      </w:r>
      <w:r w:rsidRPr="00C71722">
        <w:rPr>
          <w:rFonts w:asciiTheme="minorHAnsi" w:hAnsiTheme="minorHAnsi" w:cstheme="minorHAnsi"/>
        </w:rPr>
        <w:t xml:space="preserve">, not the </w:t>
      </w:r>
      <w:r w:rsidRPr="00C71722">
        <w:rPr>
          <w:rFonts w:asciiTheme="minorHAnsi" w:hAnsiTheme="minorHAnsi" w:cstheme="minorHAnsi"/>
          <w:i/>
        </w:rPr>
        <w:t>how</w:t>
      </w:r>
      <w:r w:rsidRPr="00C71722">
        <w:rPr>
          <w:rFonts w:asciiTheme="minorHAnsi" w:hAnsiTheme="minorHAnsi" w:cstheme="minorHAnsi"/>
        </w:rPr>
        <w:t>.</w:t>
      </w:r>
    </w:p>
    <w:p w14:paraId="33F933D0" w14:textId="77777777" w:rsidR="000D650F" w:rsidRPr="00C71722" w:rsidRDefault="000D650F" w:rsidP="000D650F">
      <w:pPr>
        <w:numPr>
          <w:ilvl w:val="0"/>
          <w:numId w:val="15"/>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C71722">
        <w:rPr>
          <w:rFonts w:asciiTheme="minorHAnsi" w:hAnsiTheme="minorHAnsi" w:cstheme="minorHAnsi"/>
        </w:rPr>
        <w:t xml:space="preserve">Goals would likely extend for three but no more than five years. </w:t>
      </w:r>
    </w:p>
    <w:p w14:paraId="7A456EE0" w14:textId="77777777" w:rsidR="000D650F" w:rsidRPr="00A20A10" w:rsidRDefault="000D650F" w:rsidP="000D650F">
      <w:pPr>
        <w:contextualSpacing/>
        <w:rPr>
          <w:rFonts w:asciiTheme="majorHAnsi" w:hAnsiTheme="majorHAnsi" w:cstheme="majorHAnsi"/>
        </w:rPr>
      </w:pPr>
    </w:p>
    <w:p w14:paraId="54BB900B" w14:textId="359F7108" w:rsidR="000D650F" w:rsidRPr="00A20A10" w:rsidRDefault="000D650F" w:rsidP="000D650F">
      <w:pPr>
        <w:contextualSpacing/>
        <w:rPr>
          <w:rFonts w:asciiTheme="majorHAnsi" w:hAnsiTheme="majorHAnsi" w:cstheme="majorHAnsi"/>
          <w:i/>
        </w:rPr>
      </w:pPr>
      <w:r w:rsidRPr="00A20A10">
        <w:rPr>
          <w:rFonts w:asciiTheme="majorHAnsi" w:hAnsiTheme="majorHAnsi" w:cstheme="majorHAnsi"/>
          <w:i/>
        </w:rPr>
        <w:t>Considerations</w:t>
      </w:r>
      <w:r w:rsidR="00C71722">
        <w:rPr>
          <w:rFonts w:asciiTheme="majorHAnsi" w:hAnsiTheme="majorHAnsi" w:cstheme="majorHAnsi"/>
          <w:i/>
        </w:rPr>
        <w:t>:</w:t>
      </w:r>
    </w:p>
    <w:p w14:paraId="3A91DBD3" w14:textId="77777777" w:rsidR="000D650F" w:rsidRPr="00C71722" w:rsidRDefault="000D650F" w:rsidP="000D650F">
      <w:pPr>
        <w:numPr>
          <w:ilvl w:val="0"/>
          <w:numId w:val="12"/>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C71722">
        <w:rPr>
          <w:rFonts w:asciiTheme="minorHAnsi" w:hAnsiTheme="minorHAnsi" w:cstheme="minorHAnsi"/>
        </w:rPr>
        <w:t>You might consider organizing your goals into the three elements of an informatics-savvy health department</w:t>
      </w:r>
      <w:r w:rsidRPr="00C71722">
        <w:rPr>
          <w:rStyle w:val="FootnoteReference"/>
          <w:rFonts w:asciiTheme="minorHAnsi" w:hAnsiTheme="minorHAnsi" w:cstheme="minorHAnsi"/>
        </w:rPr>
        <w:footnoteReference w:id="4"/>
      </w:r>
      <w:r w:rsidRPr="00C71722">
        <w:rPr>
          <w:rFonts w:asciiTheme="minorHAnsi" w:hAnsiTheme="minorHAnsi" w:cstheme="minorHAnsi"/>
        </w:rPr>
        <w:t>:</w:t>
      </w:r>
    </w:p>
    <w:p w14:paraId="08AB01BA" w14:textId="77777777" w:rsidR="000D650F" w:rsidRPr="00C71722" w:rsidRDefault="000D650F" w:rsidP="000D650F">
      <w:pPr>
        <w:numPr>
          <w:ilvl w:val="1"/>
          <w:numId w:val="12"/>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C71722">
        <w:rPr>
          <w:rFonts w:asciiTheme="minorHAnsi" w:hAnsiTheme="minorHAnsi" w:cstheme="minorHAnsi"/>
        </w:rPr>
        <w:t>Informatics vision, strategy and governance</w:t>
      </w:r>
    </w:p>
    <w:p w14:paraId="236DE868" w14:textId="77777777" w:rsidR="000D650F" w:rsidRPr="00C71722" w:rsidRDefault="000D650F" w:rsidP="000D650F">
      <w:pPr>
        <w:numPr>
          <w:ilvl w:val="1"/>
          <w:numId w:val="12"/>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C71722">
        <w:rPr>
          <w:rFonts w:asciiTheme="minorHAnsi" w:hAnsiTheme="minorHAnsi" w:cstheme="minorHAnsi"/>
        </w:rPr>
        <w:t>Skilled workforce</w:t>
      </w:r>
    </w:p>
    <w:p w14:paraId="4A799B39" w14:textId="77777777" w:rsidR="000D650F" w:rsidRPr="00C71722" w:rsidRDefault="000D650F" w:rsidP="000D650F">
      <w:pPr>
        <w:numPr>
          <w:ilvl w:val="1"/>
          <w:numId w:val="12"/>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C71722">
        <w:rPr>
          <w:rFonts w:asciiTheme="minorHAnsi" w:hAnsiTheme="minorHAnsi" w:cstheme="minorHAnsi"/>
        </w:rPr>
        <w:t>Well-designed, effectively-used information systems</w:t>
      </w:r>
    </w:p>
    <w:p w14:paraId="3644B173" w14:textId="7CD33C6F" w:rsidR="000D650F" w:rsidRPr="00C71722" w:rsidRDefault="00817384" w:rsidP="000D650F">
      <w:pPr>
        <w:numPr>
          <w:ilvl w:val="0"/>
          <w:numId w:val="12"/>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Pr>
          <w:rFonts w:asciiTheme="minorHAnsi" w:hAnsiTheme="minorHAnsi" w:cstheme="minorHAnsi"/>
        </w:rPr>
        <w:t>Tying r</w:t>
      </w:r>
      <w:r w:rsidR="000D650F" w:rsidRPr="00C71722">
        <w:rPr>
          <w:rFonts w:asciiTheme="minorHAnsi" w:hAnsiTheme="minorHAnsi" w:cstheme="minorHAnsi"/>
        </w:rPr>
        <w:t>oadmap goals to related goals or objectives in an overall health department strategic</w:t>
      </w:r>
      <w:r>
        <w:rPr>
          <w:rFonts w:asciiTheme="minorHAnsi" w:hAnsiTheme="minorHAnsi" w:cstheme="minorHAnsi"/>
        </w:rPr>
        <w:t xml:space="preserve"> plan can be a way to give the r</w:t>
      </w:r>
      <w:r w:rsidR="000D650F" w:rsidRPr="00C71722">
        <w:rPr>
          <w:rFonts w:asciiTheme="minorHAnsi" w:hAnsiTheme="minorHAnsi" w:cstheme="minorHAnsi"/>
        </w:rPr>
        <w:t xml:space="preserve">oadmap more force and visibility, and hopefully </w:t>
      </w:r>
      <w:r>
        <w:rPr>
          <w:rFonts w:asciiTheme="minorHAnsi" w:hAnsiTheme="minorHAnsi" w:cstheme="minorHAnsi"/>
        </w:rPr>
        <w:t xml:space="preserve">can </w:t>
      </w:r>
      <w:r w:rsidR="000D650F" w:rsidRPr="00C71722">
        <w:rPr>
          <w:rFonts w:asciiTheme="minorHAnsi" w:hAnsiTheme="minorHAnsi" w:cstheme="minorHAnsi"/>
        </w:rPr>
        <w:t>increase the likelihood of receiving ongoing leadership support.</w:t>
      </w:r>
    </w:p>
    <w:p w14:paraId="04585728" w14:textId="77777777" w:rsidR="000D650F" w:rsidRPr="00C71722" w:rsidRDefault="000D650F" w:rsidP="000D650F">
      <w:pPr>
        <w:numPr>
          <w:ilvl w:val="1"/>
          <w:numId w:val="12"/>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C71722">
        <w:rPr>
          <w:rFonts w:asciiTheme="minorHAnsi" w:hAnsiTheme="minorHAnsi" w:cstheme="minorHAnsi"/>
        </w:rPr>
        <w:t xml:space="preserve">A potential challenge is to not link so closely so that the informatics strategy is abandoned with a change of administration. </w:t>
      </w:r>
    </w:p>
    <w:p w14:paraId="4C144CDB" w14:textId="77777777" w:rsidR="000D650F" w:rsidRPr="00C71722" w:rsidRDefault="000D650F" w:rsidP="000D650F">
      <w:pPr>
        <w:numPr>
          <w:ilvl w:val="0"/>
          <w:numId w:val="12"/>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C71722">
        <w:rPr>
          <w:rFonts w:asciiTheme="minorHAnsi" w:hAnsiTheme="minorHAnsi" w:cstheme="minorHAnsi"/>
        </w:rPr>
        <w:t>Consider having goals in a variety of areas, both internally and externally facing, such as uses and sharing of information across internal programs/units, information system modernization, improved exchange with community partners, workforce development in informatics, and governance/decision-making.</w:t>
      </w:r>
    </w:p>
    <w:p w14:paraId="41D557A8" w14:textId="3A00CF6A" w:rsidR="000D650F" w:rsidRPr="00C71722" w:rsidRDefault="000D650F" w:rsidP="000D650F">
      <w:pPr>
        <w:numPr>
          <w:ilvl w:val="0"/>
          <w:numId w:val="12"/>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C71722">
        <w:rPr>
          <w:rFonts w:asciiTheme="minorHAnsi" w:hAnsiTheme="minorHAnsi" w:cstheme="minorHAnsi"/>
        </w:rPr>
        <w:t>Don’t iden</w:t>
      </w:r>
      <w:r w:rsidR="00A56AD9">
        <w:rPr>
          <w:rFonts w:asciiTheme="minorHAnsi" w:hAnsiTheme="minorHAnsi" w:cstheme="minorHAnsi"/>
        </w:rPr>
        <w:t>tify too many goals; keep it do</w:t>
      </w:r>
      <w:r w:rsidRPr="00C71722">
        <w:rPr>
          <w:rFonts w:asciiTheme="minorHAnsi" w:hAnsiTheme="minorHAnsi" w:cstheme="minorHAnsi"/>
        </w:rPr>
        <w:t>able, especially if you have limited resources to implement. Better to be successful in achieving a few foundational goals upon which other achievements can be built.</w:t>
      </w:r>
    </w:p>
    <w:p w14:paraId="3090A9AA" w14:textId="4D679632" w:rsidR="000D650F" w:rsidRPr="00C71722" w:rsidRDefault="000D650F" w:rsidP="000D650F">
      <w:pPr>
        <w:numPr>
          <w:ilvl w:val="0"/>
          <w:numId w:val="12"/>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C71722">
        <w:rPr>
          <w:rFonts w:asciiTheme="minorHAnsi" w:hAnsiTheme="minorHAnsi" w:cstheme="minorHAnsi"/>
        </w:rPr>
        <w:t xml:space="preserve">The goals are ideally based on priorities identified through thorough self-assessments and stakeholder engagement (see footnote </w:t>
      </w:r>
      <w:r w:rsidR="00A56AD9">
        <w:rPr>
          <w:rFonts w:asciiTheme="minorHAnsi" w:hAnsiTheme="minorHAnsi" w:cstheme="minorHAnsi"/>
        </w:rPr>
        <w:t>on page 2</w:t>
      </w:r>
      <w:r w:rsidRPr="00C71722">
        <w:rPr>
          <w:rFonts w:asciiTheme="minorHAnsi" w:hAnsiTheme="minorHAnsi" w:cstheme="minorHAnsi"/>
        </w:rPr>
        <w:t>).</w:t>
      </w:r>
    </w:p>
    <w:p w14:paraId="38C9AC3C" w14:textId="77777777" w:rsidR="000D650F" w:rsidRPr="00A20A10" w:rsidRDefault="000D650F" w:rsidP="000D650F">
      <w:pPr>
        <w:rPr>
          <w:rFonts w:asciiTheme="majorHAnsi" w:hAnsiTheme="majorHAnsi" w:cstheme="majorHAnsi"/>
        </w:rPr>
      </w:pPr>
    </w:p>
    <w:p w14:paraId="2BE14C98" w14:textId="62BE31CD" w:rsidR="000D650F" w:rsidRPr="00A20A10" w:rsidRDefault="00A56AD9" w:rsidP="00A56AD9">
      <w:pPr>
        <w:pStyle w:val="Heading3"/>
      </w:pPr>
      <w:bookmarkStart w:id="12" w:name="_Toc2004831"/>
      <w:r>
        <w:t>Objectives, activities and m</w:t>
      </w:r>
      <w:r w:rsidR="000D650F" w:rsidRPr="00A20A10">
        <w:t>ilestones</w:t>
      </w:r>
      <w:bookmarkEnd w:id="12"/>
    </w:p>
    <w:p w14:paraId="7D44320A" w14:textId="47D5ACFD" w:rsidR="000D650F" w:rsidRPr="00A20A10" w:rsidRDefault="000D650F" w:rsidP="000D650F">
      <w:pPr>
        <w:rPr>
          <w:rFonts w:asciiTheme="majorHAnsi" w:hAnsiTheme="majorHAnsi" w:cstheme="majorHAnsi"/>
          <w:i/>
        </w:rPr>
      </w:pPr>
      <w:r w:rsidRPr="00A20A10">
        <w:rPr>
          <w:rFonts w:asciiTheme="majorHAnsi" w:hAnsiTheme="majorHAnsi" w:cstheme="majorHAnsi"/>
          <w:i/>
        </w:rPr>
        <w:t>Key elements to include</w:t>
      </w:r>
      <w:r w:rsidR="00A56AD9">
        <w:rPr>
          <w:rFonts w:asciiTheme="majorHAnsi" w:hAnsiTheme="majorHAnsi" w:cstheme="majorHAnsi"/>
          <w:i/>
        </w:rPr>
        <w:t>:</w:t>
      </w:r>
    </w:p>
    <w:p w14:paraId="3C40AD22" w14:textId="77777777" w:rsidR="000D650F" w:rsidRPr="00A56AD9" w:rsidRDefault="000D650F" w:rsidP="000D650F">
      <w:pPr>
        <w:numPr>
          <w:ilvl w:val="0"/>
          <w:numId w:val="16"/>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A56AD9">
        <w:rPr>
          <w:rFonts w:asciiTheme="minorHAnsi" w:hAnsiTheme="minorHAnsi" w:cstheme="minorHAnsi"/>
        </w:rPr>
        <w:lastRenderedPageBreak/>
        <w:t>Objectives that are specific, measurable, actionable, results-oriented and time-bound (SMART).</w:t>
      </w:r>
    </w:p>
    <w:p w14:paraId="183EC2CD" w14:textId="2DB4D510" w:rsidR="000D650F" w:rsidRPr="00A56AD9" w:rsidRDefault="000D650F" w:rsidP="000D650F">
      <w:pPr>
        <w:numPr>
          <w:ilvl w:val="0"/>
          <w:numId w:val="16"/>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A56AD9">
        <w:rPr>
          <w:rFonts w:asciiTheme="minorHAnsi" w:hAnsiTheme="minorHAnsi" w:cstheme="minorHAnsi"/>
        </w:rPr>
        <w:t xml:space="preserve">Objectives that are clearly tied </w:t>
      </w:r>
      <w:r w:rsidR="00A56AD9">
        <w:rPr>
          <w:rFonts w:asciiTheme="minorHAnsi" w:hAnsiTheme="minorHAnsi" w:cstheme="minorHAnsi"/>
        </w:rPr>
        <w:t>to one or more goals.</w:t>
      </w:r>
    </w:p>
    <w:p w14:paraId="3AC3F6F5" w14:textId="4D81A115" w:rsidR="000D650F" w:rsidRPr="00A56AD9" w:rsidRDefault="000D650F" w:rsidP="000D650F">
      <w:pPr>
        <w:numPr>
          <w:ilvl w:val="0"/>
          <w:numId w:val="16"/>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A56AD9">
        <w:rPr>
          <w:rFonts w:asciiTheme="minorHAnsi" w:hAnsiTheme="minorHAnsi" w:cstheme="minorHAnsi"/>
        </w:rPr>
        <w:t>Any assessment activities you will need to conduct to gather additional baseline inf</w:t>
      </w:r>
      <w:r w:rsidR="00A56AD9">
        <w:rPr>
          <w:rFonts w:asciiTheme="minorHAnsi" w:hAnsiTheme="minorHAnsi" w:cstheme="minorHAnsi"/>
        </w:rPr>
        <w:t>ormation (see footnote on page 2</w:t>
      </w:r>
      <w:r w:rsidRPr="00A56AD9">
        <w:rPr>
          <w:rFonts w:asciiTheme="minorHAnsi" w:hAnsiTheme="minorHAnsi" w:cstheme="minorHAnsi"/>
        </w:rPr>
        <w:t xml:space="preserve">). </w:t>
      </w:r>
    </w:p>
    <w:p w14:paraId="0AE5EF99" w14:textId="1407258D" w:rsidR="000D650F" w:rsidRPr="00A56AD9" w:rsidRDefault="000D650F" w:rsidP="000D650F">
      <w:pPr>
        <w:numPr>
          <w:ilvl w:val="0"/>
          <w:numId w:val="16"/>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A56AD9">
        <w:rPr>
          <w:rFonts w:asciiTheme="minorHAnsi" w:hAnsiTheme="minorHAnsi" w:cstheme="minorHAnsi"/>
        </w:rPr>
        <w:t>Activities related to communicating with staff and any external partners, in or out of government (e.g., the M</w:t>
      </w:r>
      <w:r w:rsidR="00A56AD9">
        <w:rPr>
          <w:rFonts w:asciiTheme="minorHAnsi" w:hAnsiTheme="minorHAnsi" w:cstheme="minorHAnsi"/>
        </w:rPr>
        <w:t>edicaid program, central IT, a health information e</w:t>
      </w:r>
      <w:r w:rsidRPr="00A56AD9">
        <w:rPr>
          <w:rFonts w:asciiTheme="minorHAnsi" w:hAnsiTheme="minorHAnsi" w:cstheme="minorHAnsi"/>
        </w:rPr>
        <w:t xml:space="preserve">xchange, providers/data submitters). See the </w:t>
      </w:r>
      <w:r w:rsidR="00A56AD9">
        <w:rPr>
          <w:rFonts w:asciiTheme="minorHAnsi" w:hAnsiTheme="minorHAnsi" w:cstheme="minorHAnsi"/>
        </w:rPr>
        <w:t>c</w:t>
      </w:r>
      <w:r w:rsidRPr="00A56AD9">
        <w:rPr>
          <w:rFonts w:asciiTheme="minorHAnsi" w:hAnsiTheme="minorHAnsi" w:cstheme="minorHAnsi"/>
        </w:rPr>
        <w:t xml:space="preserve">ommunications and </w:t>
      </w:r>
      <w:r w:rsidR="00A56AD9">
        <w:rPr>
          <w:rFonts w:asciiTheme="minorHAnsi" w:hAnsiTheme="minorHAnsi" w:cstheme="minorHAnsi"/>
        </w:rPr>
        <w:t>change m</w:t>
      </w:r>
      <w:r w:rsidRPr="00A56AD9">
        <w:rPr>
          <w:rFonts w:asciiTheme="minorHAnsi" w:hAnsiTheme="minorHAnsi" w:cstheme="minorHAnsi"/>
        </w:rPr>
        <w:t xml:space="preserve">anagement heading below. </w:t>
      </w:r>
    </w:p>
    <w:p w14:paraId="322564D9" w14:textId="77777777" w:rsidR="000D650F" w:rsidRPr="00A20A10" w:rsidRDefault="000D650F" w:rsidP="000D650F">
      <w:pPr>
        <w:contextualSpacing/>
        <w:rPr>
          <w:rFonts w:asciiTheme="majorHAnsi" w:hAnsiTheme="majorHAnsi" w:cstheme="majorHAnsi"/>
        </w:rPr>
      </w:pPr>
    </w:p>
    <w:p w14:paraId="5F9AAF5F" w14:textId="366E43C4" w:rsidR="000D650F" w:rsidRPr="00A20A10" w:rsidRDefault="000D650F" w:rsidP="000D650F">
      <w:pPr>
        <w:contextualSpacing/>
        <w:rPr>
          <w:rFonts w:asciiTheme="majorHAnsi" w:hAnsiTheme="majorHAnsi" w:cstheme="majorHAnsi"/>
          <w:i/>
        </w:rPr>
      </w:pPr>
      <w:r w:rsidRPr="00A20A10">
        <w:rPr>
          <w:rFonts w:asciiTheme="majorHAnsi" w:hAnsiTheme="majorHAnsi" w:cstheme="majorHAnsi"/>
          <w:i/>
        </w:rPr>
        <w:t>Considerations</w:t>
      </w:r>
      <w:r w:rsidR="00A56AD9">
        <w:rPr>
          <w:rFonts w:asciiTheme="majorHAnsi" w:hAnsiTheme="majorHAnsi" w:cstheme="majorHAnsi"/>
          <w:i/>
        </w:rPr>
        <w:t>:</w:t>
      </w:r>
    </w:p>
    <w:p w14:paraId="4C46C7D9" w14:textId="41A31391" w:rsidR="000D650F" w:rsidRPr="00A56AD9" w:rsidRDefault="000D650F" w:rsidP="000D650F">
      <w:pPr>
        <w:numPr>
          <w:ilvl w:val="0"/>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A56AD9">
        <w:rPr>
          <w:rFonts w:asciiTheme="minorHAnsi" w:hAnsiTheme="minorHAnsi" w:cstheme="minorHAnsi"/>
        </w:rPr>
        <w:t>B</w:t>
      </w:r>
      <w:r w:rsidR="00A56AD9">
        <w:rPr>
          <w:rFonts w:asciiTheme="minorHAnsi" w:hAnsiTheme="minorHAnsi" w:cstheme="minorHAnsi"/>
        </w:rPr>
        <w:t>e realistic about activity time</w:t>
      </w:r>
      <w:r w:rsidRPr="00A56AD9">
        <w:rPr>
          <w:rFonts w:asciiTheme="minorHAnsi" w:hAnsiTheme="minorHAnsi" w:cstheme="minorHAnsi"/>
        </w:rPr>
        <w:t xml:space="preserve">frames, especially if you have limited resources to implement the plan. </w:t>
      </w:r>
    </w:p>
    <w:p w14:paraId="526D9EBB" w14:textId="77777777" w:rsidR="000D650F" w:rsidRPr="00A56AD9" w:rsidRDefault="000D650F" w:rsidP="000D650F">
      <w:pPr>
        <w:numPr>
          <w:ilvl w:val="0"/>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A56AD9">
        <w:rPr>
          <w:rFonts w:asciiTheme="minorHAnsi" w:hAnsiTheme="minorHAnsi" w:cstheme="minorHAnsi"/>
        </w:rPr>
        <w:t>Consider listing who is responsible and/or accountable for each objective and/or activity.</w:t>
      </w:r>
    </w:p>
    <w:p w14:paraId="526F5009" w14:textId="5B2585F9" w:rsidR="000D650F" w:rsidRPr="00A56AD9" w:rsidRDefault="000D650F" w:rsidP="000D650F">
      <w:pPr>
        <w:numPr>
          <w:ilvl w:val="0"/>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A56AD9">
        <w:rPr>
          <w:rFonts w:asciiTheme="minorHAnsi" w:hAnsiTheme="minorHAnsi" w:cstheme="minorHAnsi"/>
        </w:rPr>
        <w:t>Regular communication highlighting progress can of</w:t>
      </w:r>
      <w:r w:rsidR="00A56AD9">
        <w:rPr>
          <w:rFonts w:asciiTheme="minorHAnsi" w:hAnsiTheme="minorHAnsi" w:cstheme="minorHAnsi"/>
        </w:rPr>
        <w:t>fset cynicism over whether the r</w:t>
      </w:r>
      <w:r w:rsidRPr="00A56AD9">
        <w:rPr>
          <w:rFonts w:asciiTheme="minorHAnsi" w:hAnsiTheme="minorHAnsi" w:cstheme="minorHAnsi"/>
        </w:rPr>
        <w:t>oadmap will actually change anything.</w:t>
      </w:r>
    </w:p>
    <w:p w14:paraId="261E2E5C" w14:textId="274790AD" w:rsidR="000D650F" w:rsidRDefault="000D650F" w:rsidP="000D650F">
      <w:pPr>
        <w:numPr>
          <w:ilvl w:val="0"/>
          <w:numId w:val="8"/>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A56AD9">
        <w:rPr>
          <w:rFonts w:asciiTheme="minorHAnsi" w:hAnsiTheme="minorHAnsi" w:cstheme="minorHAnsi"/>
        </w:rPr>
        <w:t xml:space="preserve">Consider developing a logic model that ties the vision, goals and objectives to internal and external inputs. </w:t>
      </w:r>
    </w:p>
    <w:p w14:paraId="7F85FA36" w14:textId="77777777" w:rsidR="00A56AD9" w:rsidRPr="00A56AD9" w:rsidRDefault="00A56AD9" w:rsidP="00A56AD9">
      <w:pPr>
        <w:pBdr>
          <w:top w:val="nil"/>
          <w:left w:val="nil"/>
          <w:bottom w:val="nil"/>
          <w:right w:val="nil"/>
          <w:between w:val="nil"/>
        </w:pBdr>
        <w:suppressAutoHyphens w:val="0"/>
        <w:autoSpaceDE/>
        <w:autoSpaceDN/>
        <w:adjustRightInd/>
        <w:spacing w:after="0" w:line="240" w:lineRule="auto"/>
        <w:ind w:left="720"/>
        <w:contextualSpacing/>
        <w:textAlignment w:val="auto"/>
        <w:rPr>
          <w:rFonts w:asciiTheme="minorHAnsi" w:hAnsiTheme="minorHAnsi" w:cstheme="minorHAnsi"/>
        </w:rPr>
      </w:pPr>
    </w:p>
    <w:p w14:paraId="6EE5343E" w14:textId="484F69CC" w:rsidR="000D650F" w:rsidRDefault="00A56AD9" w:rsidP="00A56AD9">
      <w:pPr>
        <w:pStyle w:val="Heading3"/>
        <w:rPr>
          <w:sz w:val="22"/>
          <w:szCs w:val="22"/>
        </w:rPr>
      </w:pPr>
      <w:bookmarkStart w:id="13" w:name="_Toc2004832"/>
      <w:r>
        <w:t>Governance and a</w:t>
      </w:r>
      <w:r w:rsidR="000D650F">
        <w:rPr>
          <w:sz w:val="22"/>
          <w:szCs w:val="22"/>
        </w:rPr>
        <w:t>ccountability</w:t>
      </w:r>
      <w:bookmarkEnd w:id="13"/>
    </w:p>
    <w:p w14:paraId="6A1230E5" w14:textId="7663BCCD" w:rsidR="000D650F" w:rsidRPr="00C5681D" w:rsidRDefault="000D650F" w:rsidP="000D650F">
      <w:pPr>
        <w:contextualSpacing/>
        <w:rPr>
          <w:rFonts w:asciiTheme="majorHAnsi" w:hAnsiTheme="majorHAnsi" w:cstheme="majorHAnsi"/>
        </w:rPr>
      </w:pPr>
      <w:r>
        <w:rPr>
          <w:rFonts w:asciiTheme="majorHAnsi" w:hAnsiTheme="majorHAnsi" w:cstheme="majorHAnsi"/>
          <w:i/>
        </w:rPr>
        <w:t>Key elements to include</w:t>
      </w:r>
      <w:r w:rsidR="00A56AD9">
        <w:rPr>
          <w:rFonts w:asciiTheme="majorHAnsi" w:hAnsiTheme="majorHAnsi" w:cstheme="majorHAnsi"/>
          <w:i/>
        </w:rPr>
        <w:t>:</w:t>
      </w:r>
    </w:p>
    <w:p w14:paraId="56EAC37E" w14:textId="17C58A31" w:rsidR="000D650F" w:rsidRPr="00A56AD9" w:rsidRDefault="000D650F" w:rsidP="000D650F">
      <w:pPr>
        <w:pStyle w:val="ListParagraph"/>
        <w:numPr>
          <w:ilvl w:val="0"/>
          <w:numId w:val="6"/>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color w:val="auto"/>
        </w:rPr>
      </w:pPr>
      <w:r w:rsidRPr="00A56AD9">
        <w:rPr>
          <w:rFonts w:asciiTheme="minorHAnsi" w:hAnsiTheme="minorHAnsi" w:cstheme="minorHAnsi"/>
        </w:rPr>
        <w:t xml:space="preserve">The most senior person who </w:t>
      </w:r>
      <w:r w:rsidR="00A56AD9">
        <w:rPr>
          <w:rFonts w:asciiTheme="minorHAnsi" w:hAnsiTheme="minorHAnsi" w:cstheme="minorHAnsi"/>
        </w:rPr>
        <w:t>will serve as executive s</w:t>
      </w:r>
      <w:r w:rsidRPr="00A56AD9">
        <w:rPr>
          <w:rFonts w:asciiTheme="minorHAnsi" w:hAnsiTheme="minorHAnsi" w:cstheme="minorHAnsi"/>
        </w:rPr>
        <w:t xml:space="preserve">ponsor. This is the person who may be called upon to </w:t>
      </w:r>
      <w:r w:rsidRPr="00A56AD9">
        <w:rPr>
          <w:rFonts w:asciiTheme="minorHAnsi" w:hAnsiTheme="minorHAnsi" w:cstheme="minorHAnsi"/>
          <w:color w:val="auto"/>
        </w:rPr>
        <w:t xml:space="preserve">set overall priorities, find resources, resolve conflicts, and generally stay the course through the ups and downs of rolling out and institutionalizing a new initiative. </w:t>
      </w:r>
    </w:p>
    <w:p w14:paraId="075A8DBF" w14:textId="7F5C6AE0" w:rsidR="000D650F" w:rsidRPr="00A56AD9" w:rsidRDefault="000D650F" w:rsidP="000D650F">
      <w:pPr>
        <w:numPr>
          <w:ilvl w:val="0"/>
          <w:numId w:val="11"/>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A56AD9">
        <w:rPr>
          <w:rFonts w:asciiTheme="minorHAnsi" w:hAnsiTheme="minorHAnsi" w:cstheme="minorHAnsi"/>
        </w:rPr>
        <w:t>The governance body an</w:t>
      </w:r>
      <w:r w:rsidR="00A56AD9">
        <w:rPr>
          <w:rFonts w:asciiTheme="minorHAnsi" w:hAnsiTheme="minorHAnsi" w:cstheme="minorHAnsi"/>
        </w:rPr>
        <w:t>d process for implementing the r</w:t>
      </w:r>
      <w:r w:rsidRPr="00A56AD9">
        <w:rPr>
          <w:rFonts w:asciiTheme="minorHAnsi" w:hAnsiTheme="minorHAnsi" w:cstheme="minorHAnsi"/>
        </w:rPr>
        <w:t>oadmap; that is, how decisions get made and by whom, including who has final approval authority</w:t>
      </w:r>
      <w:r w:rsidR="00A56AD9">
        <w:rPr>
          <w:rFonts w:asciiTheme="minorHAnsi" w:hAnsiTheme="minorHAnsi" w:cstheme="minorHAnsi"/>
        </w:rPr>
        <w:t>.</w:t>
      </w:r>
    </w:p>
    <w:p w14:paraId="37FC8B1D" w14:textId="6CC75591" w:rsidR="000D650F" w:rsidRPr="00A56AD9" w:rsidRDefault="000D650F" w:rsidP="000D650F">
      <w:pPr>
        <w:numPr>
          <w:ilvl w:val="0"/>
          <w:numId w:val="11"/>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A56AD9">
        <w:rPr>
          <w:rFonts w:asciiTheme="minorHAnsi" w:hAnsiTheme="minorHAnsi" w:cstheme="minorHAnsi"/>
        </w:rPr>
        <w:t>The person with operational authority and responsibility supporting implementation</w:t>
      </w:r>
      <w:r w:rsidR="00A56AD9">
        <w:rPr>
          <w:rFonts w:asciiTheme="minorHAnsi" w:hAnsiTheme="minorHAnsi" w:cstheme="minorHAnsi"/>
        </w:rPr>
        <w:t xml:space="preserve"> of the r</w:t>
      </w:r>
      <w:r w:rsidRPr="00A56AD9">
        <w:rPr>
          <w:rFonts w:asciiTheme="minorHAnsi" w:hAnsiTheme="minorHAnsi" w:cstheme="minorHAnsi"/>
        </w:rPr>
        <w:t>oadmap</w:t>
      </w:r>
      <w:r w:rsidR="00A56AD9">
        <w:rPr>
          <w:rFonts w:asciiTheme="minorHAnsi" w:hAnsiTheme="minorHAnsi" w:cstheme="minorHAnsi"/>
        </w:rPr>
        <w:t>, typically different than the executive s</w:t>
      </w:r>
      <w:r w:rsidRPr="00A56AD9">
        <w:rPr>
          <w:rFonts w:asciiTheme="minorHAnsi" w:hAnsiTheme="minorHAnsi" w:cstheme="minorHAnsi"/>
        </w:rPr>
        <w:t>ponsor, who might operate under a working title such “Informatics Strategy Coordinator.”</w:t>
      </w:r>
    </w:p>
    <w:p w14:paraId="6E71B03F" w14:textId="77777777" w:rsidR="000D650F" w:rsidRDefault="000D650F" w:rsidP="000D650F">
      <w:pPr>
        <w:contextualSpacing/>
        <w:rPr>
          <w:rFonts w:asciiTheme="majorHAnsi" w:hAnsiTheme="majorHAnsi" w:cstheme="majorHAnsi"/>
        </w:rPr>
      </w:pPr>
    </w:p>
    <w:p w14:paraId="1A83637D" w14:textId="37DF339B" w:rsidR="000D650F" w:rsidRDefault="00A56AD9" w:rsidP="000D650F">
      <w:pPr>
        <w:rPr>
          <w:rFonts w:asciiTheme="majorHAnsi" w:hAnsiTheme="majorHAnsi" w:cstheme="majorHAnsi"/>
        </w:rPr>
      </w:pPr>
      <w:r>
        <w:rPr>
          <w:rFonts w:asciiTheme="majorHAnsi" w:hAnsiTheme="majorHAnsi" w:cstheme="majorHAnsi"/>
          <w:i/>
        </w:rPr>
        <w:t>Considerations:</w:t>
      </w:r>
    </w:p>
    <w:p w14:paraId="3D8C7CF7" w14:textId="179CED35" w:rsidR="000D650F" w:rsidRPr="00A56AD9" w:rsidRDefault="00A56AD9" w:rsidP="000D650F">
      <w:pPr>
        <w:numPr>
          <w:ilvl w:val="0"/>
          <w:numId w:val="6"/>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Pr>
          <w:rFonts w:asciiTheme="minorHAnsi" w:hAnsiTheme="minorHAnsi" w:cstheme="minorHAnsi"/>
        </w:rPr>
        <w:t>Having an effective executive s</w:t>
      </w:r>
      <w:r w:rsidR="000D650F" w:rsidRPr="00A56AD9">
        <w:rPr>
          <w:rFonts w:asciiTheme="minorHAnsi" w:hAnsiTheme="minorHAnsi" w:cstheme="minorHAnsi"/>
        </w:rPr>
        <w:t xml:space="preserve">ponsor is cited in literature across many fields as the number one critical success factor, the absence of which is cited as the number cause of failure. </w:t>
      </w:r>
    </w:p>
    <w:p w14:paraId="705D896D" w14:textId="1E2405A1" w:rsidR="000D650F" w:rsidRDefault="00D62F69" w:rsidP="000D650F">
      <w:pPr>
        <w:numPr>
          <w:ilvl w:val="0"/>
          <w:numId w:val="6"/>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Pr>
          <w:rFonts w:asciiTheme="minorHAnsi" w:hAnsiTheme="minorHAnsi" w:cstheme="minorHAnsi"/>
        </w:rPr>
        <w:t xml:space="preserve">The coordinator may need to be </w:t>
      </w:r>
      <w:r w:rsidR="000D650F" w:rsidRPr="00A56AD9">
        <w:rPr>
          <w:rFonts w:asciiTheme="minorHAnsi" w:hAnsiTheme="minorHAnsi" w:cstheme="minorHAnsi"/>
        </w:rPr>
        <w:t xml:space="preserve">a new or existing position </w:t>
      </w:r>
      <w:r>
        <w:rPr>
          <w:rFonts w:asciiTheme="minorHAnsi" w:hAnsiTheme="minorHAnsi" w:cstheme="minorHAnsi"/>
        </w:rPr>
        <w:t>with a portion of their time</w:t>
      </w:r>
      <w:r w:rsidR="000D650F" w:rsidRPr="00A56AD9">
        <w:rPr>
          <w:rFonts w:asciiTheme="minorHAnsi" w:hAnsiTheme="minorHAnsi" w:cstheme="minorHAnsi"/>
        </w:rPr>
        <w:t xml:space="preserve"> devoted to supporting governance decision-making, facilitating imp</w:t>
      </w:r>
      <w:r>
        <w:rPr>
          <w:rFonts w:asciiTheme="minorHAnsi" w:hAnsiTheme="minorHAnsi" w:cstheme="minorHAnsi"/>
        </w:rPr>
        <w:t>lementation, reporting to the executive s</w:t>
      </w:r>
      <w:r w:rsidR="000D650F" w:rsidRPr="00A56AD9">
        <w:rPr>
          <w:rFonts w:asciiTheme="minorHAnsi" w:hAnsiTheme="minorHAnsi" w:cstheme="minorHAnsi"/>
        </w:rPr>
        <w:t xml:space="preserve">ponsor and other leadership, and overseeing evaluation. </w:t>
      </w:r>
    </w:p>
    <w:p w14:paraId="66F8AC9B" w14:textId="77777777" w:rsidR="008D0222" w:rsidRPr="008D0222" w:rsidRDefault="008D0222" w:rsidP="008D0222">
      <w:p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p>
    <w:p w14:paraId="4F6E0F7C" w14:textId="75F47470" w:rsidR="000D650F" w:rsidRPr="0034493A" w:rsidRDefault="008D0222" w:rsidP="008D0222">
      <w:pPr>
        <w:pStyle w:val="Heading3"/>
        <w:rPr>
          <w:sz w:val="22"/>
          <w:szCs w:val="22"/>
        </w:rPr>
      </w:pPr>
      <w:bookmarkStart w:id="14" w:name="_Toc2004833"/>
      <w:r>
        <w:t>Budget and funding s</w:t>
      </w:r>
      <w:r w:rsidR="000D650F">
        <w:rPr>
          <w:sz w:val="22"/>
          <w:szCs w:val="22"/>
        </w:rPr>
        <w:t>ources</w:t>
      </w:r>
      <w:bookmarkEnd w:id="14"/>
    </w:p>
    <w:p w14:paraId="4C54EFAC" w14:textId="7C02A2FB" w:rsidR="000D650F" w:rsidRDefault="000D650F" w:rsidP="000D650F">
      <w:pPr>
        <w:contextualSpacing/>
        <w:rPr>
          <w:rFonts w:asciiTheme="majorHAnsi" w:hAnsiTheme="majorHAnsi" w:cstheme="majorHAnsi"/>
        </w:rPr>
      </w:pPr>
      <w:r>
        <w:rPr>
          <w:rFonts w:asciiTheme="majorHAnsi" w:hAnsiTheme="majorHAnsi" w:cstheme="majorHAnsi"/>
          <w:i/>
        </w:rPr>
        <w:t>Key elements to include</w:t>
      </w:r>
      <w:r w:rsidR="008D0222">
        <w:rPr>
          <w:rFonts w:asciiTheme="majorHAnsi" w:hAnsiTheme="majorHAnsi" w:cstheme="majorHAnsi"/>
          <w:i/>
        </w:rPr>
        <w:t>:</w:t>
      </w:r>
    </w:p>
    <w:p w14:paraId="717B7B57" w14:textId="618DE638" w:rsidR="000D650F" w:rsidRPr="008B4996" w:rsidRDefault="000D650F" w:rsidP="000D650F">
      <w:pPr>
        <w:pStyle w:val="ListParagraph"/>
        <w:numPr>
          <w:ilvl w:val="0"/>
          <w:numId w:val="26"/>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8B4996">
        <w:rPr>
          <w:rFonts w:asciiTheme="minorHAnsi" w:hAnsiTheme="minorHAnsi" w:cstheme="minorHAnsi"/>
        </w:rPr>
        <w:t xml:space="preserve">Estimates for funding required to plan and implement the </w:t>
      </w:r>
      <w:r w:rsidR="008B4996">
        <w:rPr>
          <w:rFonts w:asciiTheme="minorHAnsi" w:hAnsiTheme="minorHAnsi" w:cstheme="minorHAnsi"/>
        </w:rPr>
        <w:t>r</w:t>
      </w:r>
      <w:r w:rsidRPr="008B4996">
        <w:rPr>
          <w:rFonts w:asciiTheme="minorHAnsi" w:hAnsiTheme="minorHAnsi" w:cstheme="minorHAnsi"/>
        </w:rPr>
        <w:t xml:space="preserve">oadmap objectives and </w:t>
      </w:r>
      <w:r w:rsidR="008B4996" w:rsidRPr="008B4996">
        <w:rPr>
          <w:rFonts w:asciiTheme="minorHAnsi" w:hAnsiTheme="minorHAnsi" w:cstheme="minorHAnsi"/>
        </w:rPr>
        <w:t>activities</w:t>
      </w:r>
      <w:r w:rsidRPr="008B4996">
        <w:rPr>
          <w:rFonts w:asciiTheme="minorHAnsi" w:hAnsiTheme="minorHAnsi" w:cstheme="minorHAnsi"/>
        </w:rPr>
        <w:t xml:space="preserve"> beyond those that could be contributed through in-kind staff participation and contributions. This might include a portion of someone’s time to coordinate an</w:t>
      </w:r>
      <w:r w:rsidR="008B4996">
        <w:rPr>
          <w:rFonts w:asciiTheme="minorHAnsi" w:hAnsiTheme="minorHAnsi" w:cstheme="minorHAnsi"/>
        </w:rPr>
        <w:t>d manage implementation of the r</w:t>
      </w:r>
      <w:r w:rsidRPr="008B4996">
        <w:rPr>
          <w:rFonts w:asciiTheme="minorHAnsi" w:hAnsiTheme="minorHAnsi" w:cstheme="minorHAnsi"/>
        </w:rPr>
        <w:t xml:space="preserve">oadmap. </w:t>
      </w:r>
    </w:p>
    <w:p w14:paraId="29379AFD" w14:textId="77777777" w:rsidR="000D650F" w:rsidRPr="008B4996" w:rsidRDefault="000D650F" w:rsidP="000D650F">
      <w:pPr>
        <w:pStyle w:val="ListParagraph"/>
        <w:numPr>
          <w:ilvl w:val="0"/>
          <w:numId w:val="26"/>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8B4996">
        <w:rPr>
          <w:rFonts w:asciiTheme="minorHAnsi" w:hAnsiTheme="minorHAnsi" w:cstheme="minorHAnsi"/>
        </w:rPr>
        <w:t>Estimates of any cost savings through use of shared services, consistent use of data standards, or other new practices.</w:t>
      </w:r>
    </w:p>
    <w:p w14:paraId="5541A26B" w14:textId="77777777" w:rsidR="000D650F" w:rsidRDefault="000D650F" w:rsidP="000D650F">
      <w:pPr>
        <w:rPr>
          <w:rFonts w:asciiTheme="majorHAnsi" w:hAnsiTheme="majorHAnsi" w:cstheme="majorHAnsi"/>
          <w:i/>
        </w:rPr>
      </w:pPr>
    </w:p>
    <w:p w14:paraId="5200B9CA" w14:textId="2F8CCF59" w:rsidR="000D650F" w:rsidRDefault="008B4996" w:rsidP="000D650F">
      <w:pPr>
        <w:rPr>
          <w:rFonts w:asciiTheme="majorHAnsi" w:hAnsiTheme="majorHAnsi" w:cstheme="majorHAnsi"/>
        </w:rPr>
      </w:pPr>
      <w:r>
        <w:rPr>
          <w:rFonts w:asciiTheme="majorHAnsi" w:hAnsiTheme="majorHAnsi" w:cstheme="majorHAnsi"/>
          <w:i/>
        </w:rPr>
        <w:t>Considerations:</w:t>
      </w:r>
    </w:p>
    <w:p w14:paraId="00E448D6" w14:textId="77777777" w:rsidR="000D650F" w:rsidRPr="008B4996" w:rsidRDefault="000D650F" w:rsidP="000D650F">
      <w:pPr>
        <w:pStyle w:val="ListParagraph"/>
        <w:numPr>
          <w:ilvl w:val="0"/>
          <w:numId w:val="25"/>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8B4996">
        <w:rPr>
          <w:rFonts w:asciiTheme="minorHAnsi" w:hAnsiTheme="minorHAnsi" w:cstheme="minorHAnsi"/>
        </w:rPr>
        <w:lastRenderedPageBreak/>
        <w:t xml:space="preserve">Given the broad implications for this roadmap, especially if it is for the entire health department, a broad funding source such as general funds or agency </w:t>
      </w:r>
      <w:proofErr w:type="spellStart"/>
      <w:r w:rsidRPr="008B4996">
        <w:rPr>
          <w:rFonts w:asciiTheme="minorHAnsi" w:hAnsiTheme="minorHAnsi" w:cstheme="minorHAnsi"/>
        </w:rPr>
        <w:t>indirects</w:t>
      </w:r>
      <w:proofErr w:type="spellEnd"/>
      <w:r w:rsidRPr="008B4996">
        <w:rPr>
          <w:rFonts w:asciiTheme="minorHAnsi" w:hAnsiTheme="minorHAnsi" w:cstheme="minorHAnsi"/>
        </w:rPr>
        <w:t xml:space="preserve"> may be most appropriate. </w:t>
      </w:r>
    </w:p>
    <w:p w14:paraId="50CAF409" w14:textId="604E41D8" w:rsidR="000D650F" w:rsidRPr="008B4996" w:rsidRDefault="000D650F" w:rsidP="000D650F">
      <w:pPr>
        <w:pStyle w:val="ListParagraph"/>
        <w:numPr>
          <w:ilvl w:val="0"/>
          <w:numId w:val="25"/>
        </w:num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r w:rsidRPr="008B4996">
        <w:rPr>
          <w:rFonts w:asciiTheme="minorHAnsi" w:hAnsiTheme="minorHAnsi" w:cstheme="minorHAnsi"/>
        </w:rPr>
        <w:t>Avoid using a single prog</w:t>
      </w:r>
      <w:r w:rsidR="008B4996">
        <w:rPr>
          <w:rFonts w:asciiTheme="minorHAnsi" w:hAnsiTheme="minorHAnsi" w:cstheme="minorHAnsi"/>
        </w:rPr>
        <w:t>rammatic funding source or the r</w:t>
      </w:r>
      <w:r w:rsidRPr="008B4996">
        <w:rPr>
          <w:rFonts w:asciiTheme="minorHAnsi" w:hAnsiTheme="minorHAnsi" w:cstheme="minorHAnsi"/>
        </w:rPr>
        <w:t>oadmap initiative will risk becoming associated with that program activity and its priorities only.</w:t>
      </w:r>
    </w:p>
    <w:p w14:paraId="5E1AD55B" w14:textId="5B05E071" w:rsidR="000D650F" w:rsidRPr="00A20A10" w:rsidRDefault="000D650F" w:rsidP="000D650F">
      <w:pPr>
        <w:contextualSpacing/>
        <w:rPr>
          <w:rFonts w:asciiTheme="majorHAnsi" w:hAnsiTheme="majorHAnsi" w:cstheme="majorHAnsi"/>
        </w:rPr>
      </w:pPr>
    </w:p>
    <w:p w14:paraId="4677EC5C" w14:textId="5482CAF8" w:rsidR="000D650F" w:rsidRPr="003D47DE" w:rsidRDefault="000D650F" w:rsidP="003D47DE">
      <w:pPr>
        <w:contextualSpacing/>
        <w:jc w:val="center"/>
        <w:rPr>
          <w:rStyle w:val="IntenseEmphasis"/>
        </w:rPr>
      </w:pPr>
      <w:r w:rsidRPr="003D47DE">
        <w:rPr>
          <w:rStyle w:val="IntenseEmphasis"/>
        </w:rPr>
        <w:t>The following content areas may not be essential to your Roadmap but are included here for completeness. Select whichever are most relevant to your vision, goals and objectives.</w:t>
      </w:r>
    </w:p>
    <w:p w14:paraId="01B35945" w14:textId="77777777" w:rsidR="000D650F" w:rsidRDefault="000D650F" w:rsidP="000D650F">
      <w:pPr>
        <w:contextualSpacing/>
        <w:rPr>
          <w:rFonts w:asciiTheme="majorHAnsi" w:hAnsiTheme="majorHAnsi" w:cstheme="majorHAnsi"/>
          <w:b/>
        </w:rPr>
      </w:pPr>
    </w:p>
    <w:p w14:paraId="5874695B" w14:textId="059D5633" w:rsidR="000D650F" w:rsidRDefault="003D47DE" w:rsidP="003D47DE">
      <w:pPr>
        <w:pStyle w:val="Heading3"/>
      </w:pPr>
      <w:bookmarkStart w:id="15" w:name="_Toc2004834"/>
      <w:r>
        <w:t>Workforce development/training in i</w:t>
      </w:r>
      <w:r w:rsidR="000D650F">
        <w:t>nformatics</w:t>
      </w:r>
      <w:bookmarkEnd w:id="15"/>
    </w:p>
    <w:p w14:paraId="04FAB83C" w14:textId="10C2F609" w:rsidR="000D650F" w:rsidRPr="00A20A10" w:rsidRDefault="000D650F" w:rsidP="000D650F">
      <w:pPr>
        <w:rPr>
          <w:rFonts w:asciiTheme="majorHAnsi" w:hAnsiTheme="majorHAnsi" w:cstheme="majorHAnsi"/>
          <w:i/>
        </w:rPr>
      </w:pPr>
      <w:r w:rsidRPr="00A20A10">
        <w:rPr>
          <w:rFonts w:asciiTheme="majorHAnsi" w:hAnsiTheme="majorHAnsi" w:cstheme="majorHAnsi"/>
          <w:i/>
        </w:rPr>
        <w:t>Key elements to include</w:t>
      </w:r>
      <w:r w:rsidR="003D47DE">
        <w:rPr>
          <w:rFonts w:asciiTheme="majorHAnsi" w:hAnsiTheme="majorHAnsi" w:cstheme="majorHAnsi"/>
          <w:i/>
        </w:rPr>
        <w:t>:</w:t>
      </w:r>
    </w:p>
    <w:p w14:paraId="217A76B1" w14:textId="77777777" w:rsidR="000D650F" w:rsidRPr="003D47DE"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D47DE">
        <w:rPr>
          <w:rFonts w:asciiTheme="minorHAnsi" w:hAnsiTheme="minorHAnsi" w:cstheme="minorHAnsi"/>
        </w:rPr>
        <w:t xml:space="preserve">For which types of staff positions is informatics training most relevant and provide the greatest value to the health department? </w:t>
      </w:r>
    </w:p>
    <w:p w14:paraId="7228342C" w14:textId="77777777" w:rsidR="000D650F" w:rsidRPr="003D47DE"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D47DE">
        <w:rPr>
          <w:rFonts w:asciiTheme="minorHAnsi" w:hAnsiTheme="minorHAnsi" w:cstheme="minorHAnsi"/>
        </w:rPr>
        <w:t>Which competencies are most relevant to focus on for which types of positions?</w:t>
      </w:r>
      <w:r w:rsidRPr="003D47DE">
        <w:rPr>
          <w:rStyle w:val="FootnoteReference"/>
          <w:rFonts w:asciiTheme="minorHAnsi" w:hAnsiTheme="minorHAnsi" w:cstheme="minorHAnsi"/>
        </w:rPr>
        <w:footnoteReference w:id="5"/>
      </w:r>
      <w:r w:rsidRPr="003D47DE">
        <w:rPr>
          <w:rFonts w:asciiTheme="minorHAnsi" w:hAnsiTheme="minorHAnsi" w:cstheme="minorHAnsi"/>
        </w:rPr>
        <w:t xml:space="preserve"> </w:t>
      </w:r>
    </w:p>
    <w:p w14:paraId="0B666DF4" w14:textId="77777777" w:rsidR="000D650F" w:rsidRPr="003D47DE"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D47DE">
        <w:rPr>
          <w:rFonts w:asciiTheme="minorHAnsi" w:hAnsiTheme="minorHAnsi" w:cstheme="minorHAnsi"/>
        </w:rPr>
        <w:t>How will informatics knowledge, skills and abilities be assessed?</w:t>
      </w:r>
    </w:p>
    <w:p w14:paraId="7394E7C1" w14:textId="77777777" w:rsidR="000D650F" w:rsidRPr="003D47DE"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D47DE">
        <w:rPr>
          <w:rFonts w:asciiTheme="minorHAnsi" w:hAnsiTheme="minorHAnsi" w:cstheme="minorHAnsi"/>
        </w:rPr>
        <w:t>How can staff new to informatics benefits from their colleagues who have more experience (e.g., brownbag lunch seminars, mentoring, on-demand recorded webinar-like trainings, etc.)?</w:t>
      </w:r>
    </w:p>
    <w:p w14:paraId="328BC735" w14:textId="77777777" w:rsidR="000D650F" w:rsidRPr="003D47DE"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D47DE">
        <w:rPr>
          <w:rFonts w:asciiTheme="minorHAnsi" w:hAnsiTheme="minorHAnsi" w:cstheme="minorHAnsi"/>
        </w:rPr>
        <w:t>Who might serve as an informatics training/capacity building coordinator for the health department, someone who monitors and communicates available training nationally?</w:t>
      </w:r>
    </w:p>
    <w:p w14:paraId="37660BE7" w14:textId="77777777" w:rsidR="000D650F" w:rsidRPr="003D47DE"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D47DE">
        <w:rPr>
          <w:rFonts w:asciiTheme="minorHAnsi" w:hAnsiTheme="minorHAnsi" w:cstheme="minorHAnsi"/>
        </w:rPr>
        <w:t>Are there informatics fellowship programs available, or partnerships with university informatics programs that could be created or acted upon?</w:t>
      </w:r>
    </w:p>
    <w:p w14:paraId="60E379FA" w14:textId="77777777" w:rsidR="000D650F" w:rsidRPr="003D47DE"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D47DE">
        <w:rPr>
          <w:rFonts w:asciiTheme="minorHAnsi" w:hAnsiTheme="minorHAnsi" w:cstheme="minorHAnsi"/>
        </w:rPr>
        <w:t>Are key staff involved in the informatics committees of the public health membership associations (ASTHO, NACCHO, CSTE, APHL, etc.)?</w:t>
      </w:r>
    </w:p>
    <w:p w14:paraId="11CB5C97" w14:textId="77777777" w:rsidR="000D650F" w:rsidRPr="003D47DE"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D47DE">
        <w:rPr>
          <w:rFonts w:asciiTheme="minorHAnsi" w:hAnsiTheme="minorHAnsi" w:cstheme="minorHAnsi"/>
        </w:rPr>
        <w:t>How will project management expertise be available to programs for larger information system projects (major upgrades, system migrations, etc.)?</w:t>
      </w:r>
    </w:p>
    <w:p w14:paraId="771D961B" w14:textId="239782D0" w:rsidR="000D650F"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3D47DE">
        <w:rPr>
          <w:rFonts w:asciiTheme="minorHAnsi" w:hAnsiTheme="minorHAnsi" w:cstheme="minorHAnsi"/>
        </w:rPr>
        <w:t>How will business analysist expertise be available to program for larger information system projects (major upgrades, system migrations, etc.)?</w:t>
      </w:r>
    </w:p>
    <w:p w14:paraId="06822122" w14:textId="77777777" w:rsidR="003E7644" w:rsidRPr="003E7644" w:rsidRDefault="003E7644" w:rsidP="003E7644">
      <w:pPr>
        <w:pStyle w:val="ListParagraph"/>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p>
    <w:p w14:paraId="45147DF3" w14:textId="7603D4D8" w:rsidR="000D650F" w:rsidRPr="00A20A10" w:rsidRDefault="000D650F" w:rsidP="000D650F">
      <w:pPr>
        <w:rPr>
          <w:rFonts w:asciiTheme="majorHAnsi" w:hAnsiTheme="majorHAnsi" w:cstheme="majorHAnsi"/>
          <w:i/>
        </w:rPr>
      </w:pPr>
      <w:r w:rsidRPr="00A20A10">
        <w:rPr>
          <w:rFonts w:asciiTheme="majorHAnsi" w:hAnsiTheme="majorHAnsi" w:cstheme="majorHAnsi"/>
          <w:i/>
        </w:rPr>
        <w:t>Considerations</w:t>
      </w:r>
      <w:r w:rsidR="003E7644">
        <w:rPr>
          <w:rFonts w:asciiTheme="majorHAnsi" w:hAnsiTheme="majorHAnsi" w:cstheme="majorHAnsi"/>
          <w:i/>
        </w:rPr>
        <w:t>:</w:t>
      </w:r>
    </w:p>
    <w:p w14:paraId="3E309BBC" w14:textId="77777777" w:rsidR="000D650F" w:rsidRPr="00B3747E"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B3747E">
        <w:rPr>
          <w:rFonts w:asciiTheme="minorHAnsi" w:hAnsiTheme="minorHAnsi" w:cstheme="minorHAnsi"/>
        </w:rPr>
        <w:t>Staff positions that would likely benefit from informatics training include those whose roles include tasks such as data exchange/interoperability, data quality, data reports, data analytics, among others. Also, any staff person who manages or works with complex information systems (surveillance systems, registries, WIC, etc.) would benefit in terms of being more skilled in how an information system could better support their needs and workflows.</w:t>
      </w:r>
    </w:p>
    <w:p w14:paraId="69D34792" w14:textId="77777777" w:rsidR="000D650F" w:rsidRPr="00B3747E"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B3747E">
        <w:rPr>
          <w:rFonts w:asciiTheme="minorHAnsi" w:hAnsiTheme="minorHAnsi" w:cstheme="minorHAnsi"/>
        </w:rPr>
        <w:t xml:space="preserve">No one will have—or needs—all of the informatics competencies. One approach is to have staff self-assess which competencies, knowledge, skills and abilities are most germane and of interest to them. </w:t>
      </w:r>
    </w:p>
    <w:p w14:paraId="2EF15E25" w14:textId="49D81A07" w:rsidR="000D650F" w:rsidRDefault="000D650F" w:rsidP="000D650F">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B3747E">
        <w:rPr>
          <w:rFonts w:asciiTheme="minorHAnsi" w:hAnsiTheme="minorHAnsi" w:cstheme="minorHAnsi"/>
        </w:rPr>
        <w:t>Informatics training content is growing, from association webinars, conferences, the PHII Informatics Academy</w:t>
      </w:r>
      <w:r w:rsidRPr="00B3747E">
        <w:rPr>
          <w:rStyle w:val="FootnoteReference"/>
          <w:rFonts w:asciiTheme="minorHAnsi" w:hAnsiTheme="minorHAnsi" w:cstheme="minorHAnsi"/>
        </w:rPr>
        <w:footnoteReference w:id="6"/>
      </w:r>
      <w:r w:rsidRPr="00B3747E">
        <w:rPr>
          <w:rFonts w:asciiTheme="minorHAnsi" w:hAnsiTheme="minorHAnsi" w:cstheme="minorHAnsi"/>
        </w:rPr>
        <w:t>, CDC</w:t>
      </w:r>
      <w:r w:rsidRPr="00B3747E">
        <w:rPr>
          <w:rStyle w:val="FootnoteReference"/>
          <w:rFonts w:asciiTheme="minorHAnsi" w:hAnsiTheme="minorHAnsi" w:cstheme="minorHAnsi"/>
        </w:rPr>
        <w:footnoteReference w:id="7"/>
      </w:r>
      <w:r w:rsidRPr="00B3747E">
        <w:rPr>
          <w:rFonts w:asciiTheme="minorHAnsi" w:hAnsiTheme="minorHAnsi" w:cstheme="minorHAnsi"/>
        </w:rPr>
        <w:t xml:space="preserve"> and other sources. Having one person </w:t>
      </w:r>
      <w:r w:rsidR="00261385">
        <w:rPr>
          <w:rFonts w:asciiTheme="minorHAnsi" w:hAnsiTheme="minorHAnsi" w:cstheme="minorHAnsi"/>
        </w:rPr>
        <w:t>with the responsibility of</w:t>
      </w:r>
      <w:r w:rsidRPr="00B3747E">
        <w:rPr>
          <w:rFonts w:asciiTheme="minorHAnsi" w:hAnsiTheme="minorHAnsi" w:cstheme="minorHAnsi"/>
        </w:rPr>
        <w:t xml:space="preserve"> monitor</w:t>
      </w:r>
      <w:r w:rsidR="00261385">
        <w:rPr>
          <w:rFonts w:asciiTheme="minorHAnsi" w:hAnsiTheme="minorHAnsi" w:cstheme="minorHAnsi"/>
        </w:rPr>
        <w:t>ing and communicating</w:t>
      </w:r>
      <w:r w:rsidRPr="00B3747E">
        <w:rPr>
          <w:rFonts w:asciiTheme="minorHAnsi" w:hAnsiTheme="minorHAnsi" w:cstheme="minorHAnsi"/>
        </w:rPr>
        <w:t xml:space="preserve"> new training/educational offerings will be critical to workforce development efforts. </w:t>
      </w:r>
    </w:p>
    <w:p w14:paraId="026B58D6" w14:textId="77777777" w:rsidR="007408D1" w:rsidRPr="007408D1" w:rsidRDefault="007408D1" w:rsidP="007408D1">
      <w:pPr>
        <w:pStyle w:val="ListParagraph"/>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p>
    <w:p w14:paraId="7CB58894" w14:textId="77777777" w:rsidR="000D650F" w:rsidRPr="00A20A10" w:rsidRDefault="000D650F" w:rsidP="007408D1">
      <w:pPr>
        <w:pStyle w:val="Heading3"/>
      </w:pPr>
      <w:bookmarkStart w:id="16" w:name="_Toc2004835"/>
      <w:r w:rsidRPr="00A20A10">
        <w:lastRenderedPageBreak/>
        <w:t>Information governance</w:t>
      </w:r>
      <w:bookmarkEnd w:id="16"/>
    </w:p>
    <w:p w14:paraId="5B459F7C" w14:textId="5A06E394" w:rsidR="000D650F" w:rsidRPr="00A20A10" w:rsidRDefault="000D650F" w:rsidP="000D650F">
      <w:pPr>
        <w:rPr>
          <w:rFonts w:asciiTheme="majorHAnsi" w:hAnsiTheme="majorHAnsi" w:cstheme="majorHAnsi"/>
        </w:rPr>
      </w:pPr>
      <w:r>
        <w:rPr>
          <w:rFonts w:asciiTheme="majorHAnsi" w:hAnsiTheme="majorHAnsi" w:cstheme="majorHAnsi"/>
          <w:i/>
        </w:rPr>
        <w:t>Possible elements/governance principles</w:t>
      </w:r>
      <w:r w:rsidRPr="00A20A10">
        <w:rPr>
          <w:rFonts w:asciiTheme="majorHAnsi" w:hAnsiTheme="majorHAnsi" w:cstheme="majorHAnsi"/>
          <w:i/>
        </w:rPr>
        <w:t xml:space="preserve"> to include (and examples)</w:t>
      </w:r>
      <w:r w:rsidRPr="00A20A10">
        <w:rPr>
          <w:rStyle w:val="FootnoteReference"/>
          <w:rFonts w:asciiTheme="majorHAnsi" w:hAnsiTheme="majorHAnsi" w:cstheme="majorHAnsi"/>
          <w:i/>
        </w:rPr>
        <w:footnoteReference w:id="8"/>
      </w:r>
      <w:r w:rsidR="007408D1">
        <w:rPr>
          <w:rFonts w:asciiTheme="majorHAnsi" w:hAnsiTheme="majorHAnsi" w:cstheme="majorHAnsi"/>
          <w:i/>
        </w:rPr>
        <w:t>:</w:t>
      </w:r>
    </w:p>
    <w:p w14:paraId="19042C7E" w14:textId="77777777" w:rsidR="000D650F" w:rsidRPr="007408D1" w:rsidRDefault="000D650F" w:rsidP="000D650F">
      <w:pPr>
        <w:pStyle w:val="ListParagraph"/>
        <w:numPr>
          <w:ilvl w:val="0"/>
          <w:numId w:val="14"/>
        </w:numPr>
        <w:pBdr>
          <w:top w:val="nil"/>
          <w:left w:val="nil"/>
          <w:bottom w:val="nil"/>
          <w:right w:val="nil"/>
          <w:between w:val="nil"/>
        </w:pBdr>
        <w:tabs>
          <w:tab w:val="clear" w:pos="360"/>
        </w:tabs>
        <w:suppressAutoHyphens w:val="0"/>
        <w:autoSpaceDE/>
        <w:autoSpaceDN/>
        <w:adjustRightInd/>
        <w:spacing w:after="0" w:line="276" w:lineRule="auto"/>
        <w:contextualSpacing/>
        <w:textAlignment w:val="auto"/>
        <w:rPr>
          <w:rFonts w:asciiTheme="minorHAnsi" w:hAnsiTheme="minorHAnsi" w:cstheme="minorHAnsi"/>
          <w:i/>
        </w:rPr>
      </w:pPr>
      <w:r w:rsidRPr="007408D1">
        <w:rPr>
          <w:rFonts w:asciiTheme="minorHAnsi" w:hAnsiTheme="minorHAnsi" w:cstheme="minorHAnsi"/>
        </w:rPr>
        <w:t xml:space="preserve">Accountability - </w:t>
      </w:r>
      <w:r w:rsidRPr="007408D1">
        <w:rPr>
          <w:rFonts w:asciiTheme="minorHAnsi" w:hAnsiTheme="minorHAnsi" w:cstheme="minorHAnsi"/>
          <w:i/>
          <w:highlight w:val="white"/>
        </w:rPr>
        <w:t>An accountable member of our senior leadership will oversee the information governance program and delegate responsibilities for information management.</w:t>
      </w:r>
    </w:p>
    <w:p w14:paraId="502BAC73" w14:textId="77777777" w:rsidR="000D650F" w:rsidRPr="007408D1" w:rsidRDefault="000D650F" w:rsidP="000D650F">
      <w:pPr>
        <w:numPr>
          <w:ilvl w:val="0"/>
          <w:numId w:val="20"/>
        </w:numPr>
        <w:pBdr>
          <w:top w:val="nil"/>
          <w:left w:val="nil"/>
          <w:bottom w:val="nil"/>
          <w:right w:val="nil"/>
          <w:between w:val="nil"/>
        </w:pBdr>
        <w:suppressAutoHyphens w:val="0"/>
        <w:autoSpaceDE/>
        <w:autoSpaceDN/>
        <w:adjustRightInd/>
        <w:spacing w:after="0" w:line="276" w:lineRule="auto"/>
        <w:contextualSpacing/>
        <w:textAlignment w:val="auto"/>
        <w:rPr>
          <w:rFonts w:asciiTheme="minorHAnsi" w:hAnsiTheme="minorHAnsi" w:cstheme="minorHAnsi"/>
          <w:i/>
          <w:highlight w:val="white"/>
        </w:rPr>
      </w:pPr>
      <w:r w:rsidRPr="007408D1">
        <w:rPr>
          <w:rFonts w:asciiTheme="minorHAnsi" w:hAnsiTheme="minorHAnsi" w:cstheme="minorHAnsi"/>
          <w:highlight w:val="white"/>
        </w:rPr>
        <w:t xml:space="preserve">Transparency – </w:t>
      </w:r>
      <w:r w:rsidRPr="007408D1">
        <w:rPr>
          <w:rFonts w:asciiTheme="minorHAnsi" w:hAnsiTheme="minorHAnsi" w:cstheme="minorHAnsi"/>
          <w:i/>
          <w:highlight w:val="white"/>
        </w:rPr>
        <w:t>Our processes and activities related to information governance will be documented in an open and verifiable manner.</w:t>
      </w:r>
    </w:p>
    <w:p w14:paraId="368386FA" w14:textId="77777777" w:rsidR="000D650F" w:rsidRPr="007408D1" w:rsidRDefault="000D650F" w:rsidP="000D650F">
      <w:pPr>
        <w:numPr>
          <w:ilvl w:val="0"/>
          <w:numId w:val="20"/>
        </w:numPr>
        <w:pBdr>
          <w:top w:val="nil"/>
          <w:left w:val="nil"/>
          <w:bottom w:val="nil"/>
          <w:right w:val="nil"/>
          <w:between w:val="nil"/>
        </w:pBdr>
        <w:suppressAutoHyphens w:val="0"/>
        <w:autoSpaceDE/>
        <w:autoSpaceDN/>
        <w:adjustRightInd/>
        <w:spacing w:after="0" w:line="276" w:lineRule="auto"/>
        <w:contextualSpacing/>
        <w:textAlignment w:val="auto"/>
        <w:rPr>
          <w:rFonts w:asciiTheme="minorHAnsi" w:hAnsiTheme="minorHAnsi" w:cstheme="minorHAnsi"/>
          <w:i/>
          <w:highlight w:val="white"/>
        </w:rPr>
      </w:pPr>
      <w:r w:rsidRPr="007408D1">
        <w:rPr>
          <w:rFonts w:asciiTheme="minorHAnsi" w:hAnsiTheme="minorHAnsi" w:cstheme="minorHAnsi"/>
          <w:highlight w:val="white"/>
        </w:rPr>
        <w:t xml:space="preserve">Integrity - </w:t>
      </w:r>
      <w:r w:rsidRPr="007408D1">
        <w:rPr>
          <w:rFonts w:asciiTheme="minorHAnsi" w:hAnsiTheme="minorHAnsi" w:cstheme="minorHAnsi"/>
          <w:i/>
          <w:highlight w:val="white"/>
        </w:rPr>
        <w:t>Our information governance program will be constructed so the information generated by, managed for, and provided to the organization has a reasonable and suitable guarantee of authenticity and reliability.</w:t>
      </w:r>
    </w:p>
    <w:p w14:paraId="6EDDFE6F" w14:textId="68109BA2" w:rsidR="000D650F" w:rsidRPr="007408D1" w:rsidRDefault="000D650F" w:rsidP="000D650F">
      <w:pPr>
        <w:numPr>
          <w:ilvl w:val="0"/>
          <w:numId w:val="20"/>
        </w:numPr>
        <w:pBdr>
          <w:top w:val="nil"/>
          <w:left w:val="nil"/>
          <w:bottom w:val="nil"/>
          <w:right w:val="nil"/>
          <w:between w:val="nil"/>
        </w:pBdr>
        <w:suppressAutoHyphens w:val="0"/>
        <w:autoSpaceDE/>
        <w:autoSpaceDN/>
        <w:adjustRightInd/>
        <w:spacing w:after="0" w:line="276" w:lineRule="auto"/>
        <w:contextualSpacing/>
        <w:textAlignment w:val="auto"/>
        <w:rPr>
          <w:rFonts w:asciiTheme="minorHAnsi" w:hAnsiTheme="minorHAnsi" w:cstheme="minorHAnsi"/>
          <w:i/>
          <w:highlight w:val="white"/>
        </w:rPr>
      </w:pPr>
      <w:r w:rsidRPr="007408D1">
        <w:rPr>
          <w:rFonts w:asciiTheme="minorHAnsi" w:hAnsiTheme="minorHAnsi" w:cstheme="minorHAnsi"/>
          <w:highlight w:val="white"/>
        </w:rPr>
        <w:t xml:space="preserve">Protection - </w:t>
      </w:r>
      <w:r w:rsidRPr="007408D1">
        <w:rPr>
          <w:rFonts w:asciiTheme="minorHAnsi" w:hAnsiTheme="minorHAnsi" w:cstheme="minorHAnsi"/>
          <w:i/>
          <w:highlight w:val="white"/>
        </w:rPr>
        <w:t>Our information governance program must ensure the appropriate level of pro</w:t>
      </w:r>
      <w:r w:rsidR="00632CE9">
        <w:rPr>
          <w:rFonts w:asciiTheme="minorHAnsi" w:hAnsiTheme="minorHAnsi" w:cstheme="minorHAnsi"/>
          <w:i/>
          <w:highlight w:val="white"/>
        </w:rPr>
        <w:t>tection from breach, corruption</w:t>
      </w:r>
      <w:r w:rsidRPr="007408D1">
        <w:rPr>
          <w:rFonts w:asciiTheme="minorHAnsi" w:hAnsiTheme="minorHAnsi" w:cstheme="minorHAnsi"/>
          <w:i/>
          <w:highlight w:val="white"/>
        </w:rPr>
        <w:t xml:space="preserve"> and loss are provided for information that is private, confidential, secret, classified, essential to business continuity, or otherwise requires protection.</w:t>
      </w:r>
    </w:p>
    <w:p w14:paraId="5576CB74" w14:textId="77777777" w:rsidR="000D650F" w:rsidRPr="007408D1" w:rsidRDefault="000D650F" w:rsidP="000D650F">
      <w:pPr>
        <w:numPr>
          <w:ilvl w:val="0"/>
          <w:numId w:val="20"/>
        </w:numPr>
        <w:pBdr>
          <w:top w:val="nil"/>
          <w:left w:val="nil"/>
          <w:bottom w:val="nil"/>
          <w:right w:val="nil"/>
          <w:between w:val="nil"/>
        </w:pBdr>
        <w:suppressAutoHyphens w:val="0"/>
        <w:autoSpaceDE/>
        <w:autoSpaceDN/>
        <w:adjustRightInd/>
        <w:spacing w:after="0" w:line="276" w:lineRule="auto"/>
        <w:contextualSpacing/>
        <w:textAlignment w:val="auto"/>
        <w:rPr>
          <w:rFonts w:asciiTheme="minorHAnsi" w:hAnsiTheme="minorHAnsi" w:cstheme="minorHAnsi"/>
          <w:highlight w:val="white"/>
        </w:rPr>
      </w:pPr>
      <w:r w:rsidRPr="007408D1">
        <w:rPr>
          <w:rFonts w:asciiTheme="minorHAnsi" w:hAnsiTheme="minorHAnsi" w:cstheme="minorHAnsi"/>
          <w:highlight w:val="white"/>
        </w:rPr>
        <w:t xml:space="preserve">Compliance - </w:t>
      </w:r>
      <w:r w:rsidRPr="007408D1">
        <w:rPr>
          <w:rFonts w:asciiTheme="minorHAnsi" w:hAnsiTheme="minorHAnsi" w:cstheme="minorHAnsi"/>
          <w:i/>
          <w:highlight w:val="white"/>
        </w:rPr>
        <w:t>Our information governance program will be constructed to comply with applicable laws, regulations, standards and organizational policies.</w:t>
      </w:r>
    </w:p>
    <w:p w14:paraId="496806F8" w14:textId="77777777" w:rsidR="000D650F" w:rsidRPr="007408D1" w:rsidRDefault="000D650F" w:rsidP="000D650F">
      <w:pPr>
        <w:numPr>
          <w:ilvl w:val="0"/>
          <w:numId w:val="20"/>
        </w:numPr>
        <w:pBdr>
          <w:top w:val="nil"/>
          <w:left w:val="nil"/>
          <w:bottom w:val="nil"/>
          <w:right w:val="nil"/>
          <w:between w:val="nil"/>
        </w:pBdr>
        <w:suppressAutoHyphens w:val="0"/>
        <w:autoSpaceDE/>
        <w:autoSpaceDN/>
        <w:adjustRightInd/>
        <w:spacing w:after="0" w:line="276" w:lineRule="auto"/>
        <w:contextualSpacing/>
        <w:textAlignment w:val="auto"/>
        <w:rPr>
          <w:rFonts w:asciiTheme="minorHAnsi" w:hAnsiTheme="minorHAnsi" w:cstheme="minorHAnsi"/>
          <w:highlight w:val="white"/>
        </w:rPr>
      </w:pPr>
      <w:r w:rsidRPr="007408D1">
        <w:rPr>
          <w:rFonts w:asciiTheme="minorHAnsi" w:hAnsiTheme="minorHAnsi" w:cstheme="minorHAnsi"/>
          <w:highlight w:val="white"/>
        </w:rPr>
        <w:t xml:space="preserve">Availability – </w:t>
      </w:r>
      <w:r w:rsidRPr="007408D1">
        <w:rPr>
          <w:rFonts w:asciiTheme="minorHAnsi" w:hAnsiTheme="minorHAnsi" w:cstheme="minorHAnsi"/>
          <w:i/>
          <w:highlight w:val="white"/>
        </w:rPr>
        <w:t>We will have the ability to identify, locate and retrieve the information required to support our ongoing activities.</w:t>
      </w:r>
    </w:p>
    <w:p w14:paraId="36E02C2A" w14:textId="099965E9" w:rsidR="000D650F" w:rsidRPr="007408D1" w:rsidRDefault="000D650F" w:rsidP="000D650F">
      <w:pPr>
        <w:numPr>
          <w:ilvl w:val="0"/>
          <w:numId w:val="20"/>
        </w:numPr>
        <w:pBdr>
          <w:top w:val="nil"/>
          <w:left w:val="nil"/>
          <w:bottom w:val="nil"/>
          <w:right w:val="nil"/>
          <w:between w:val="nil"/>
        </w:pBdr>
        <w:suppressAutoHyphens w:val="0"/>
        <w:autoSpaceDE/>
        <w:autoSpaceDN/>
        <w:adjustRightInd/>
        <w:spacing w:after="0" w:line="276" w:lineRule="auto"/>
        <w:contextualSpacing/>
        <w:textAlignment w:val="auto"/>
        <w:rPr>
          <w:rFonts w:asciiTheme="minorHAnsi" w:hAnsiTheme="minorHAnsi" w:cstheme="minorHAnsi"/>
          <w:i/>
          <w:highlight w:val="white"/>
        </w:rPr>
      </w:pPr>
      <w:r w:rsidRPr="007408D1">
        <w:rPr>
          <w:rFonts w:asciiTheme="minorHAnsi" w:hAnsiTheme="minorHAnsi" w:cstheme="minorHAnsi"/>
          <w:highlight w:val="white"/>
        </w:rPr>
        <w:t xml:space="preserve">Retention – </w:t>
      </w:r>
      <w:r w:rsidRPr="007408D1">
        <w:rPr>
          <w:rFonts w:asciiTheme="minorHAnsi" w:hAnsiTheme="minorHAnsi" w:cstheme="minorHAnsi"/>
          <w:i/>
          <w:highlight w:val="white"/>
        </w:rPr>
        <w:t>We will maintain information for an appropriate time, taking into account its legal, regula</w:t>
      </w:r>
      <w:r w:rsidR="00B90356">
        <w:rPr>
          <w:rFonts w:asciiTheme="minorHAnsi" w:hAnsiTheme="minorHAnsi" w:cstheme="minorHAnsi"/>
          <w:i/>
          <w:highlight w:val="white"/>
        </w:rPr>
        <w:t>tory, fiscal, operational, risk</w:t>
      </w:r>
      <w:r w:rsidRPr="007408D1">
        <w:rPr>
          <w:rFonts w:asciiTheme="minorHAnsi" w:hAnsiTheme="minorHAnsi" w:cstheme="minorHAnsi"/>
          <w:i/>
          <w:highlight w:val="white"/>
        </w:rPr>
        <w:t xml:space="preserve"> and historical requirements.</w:t>
      </w:r>
    </w:p>
    <w:p w14:paraId="510B1974" w14:textId="77777777" w:rsidR="000D650F" w:rsidRPr="007408D1" w:rsidRDefault="000D650F" w:rsidP="000D650F">
      <w:pPr>
        <w:numPr>
          <w:ilvl w:val="0"/>
          <w:numId w:val="20"/>
        </w:numPr>
        <w:pBdr>
          <w:top w:val="nil"/>
          <w:left w:val="nil"/>
          <w:bottom w:val="nil"/>
          <w:right w:val="nil"/>
          <w:between w:val="nil"/>
        </w:pBdr>
        <w:suppressAutoHyphens w:val="0"/>
        <w:autoSpaceDE/>
        <w:autoSpaceDN/>
        <w:adjustRightInd/>
        <w:spacing w:after="0" w:line="276" w:lineRule="auto"/>
        <w:contextualSpacing/>
        <w:textAlignment w:val="auto"/>
        <w:rPr>
          <w:rFonts w:asciiTheme="minorHAnsi" w:hAnsiTheme="minorHAnsi" w:cstheme="minorHAnsi"/>
          <w:highlight w:val="white"/>
        </w:rPr>
      </w:pPr>
      <w:r w:rsidRPr="007408D1">
        <w:rPr>
          <w:rFonts w:asciiTheme="minorHAnsi" w:hAnsiTheme="minorHAnsi" w:cstheme="minorHAnsi"/>
          <w:highlight w:val="white"/>
        </w:rPr>
        <w:t xml:space="preserve">Disposition – </w:t>
      </w:r>
      <w:r w:rsidRPr="007408D1">
        <w:rPr>
          <w:rFonts w:asciiTheme="minorHAnsi" w:hAnsiTheme="minorHAnsi" w:cstheme="minorHAnsi"/>
          <w:i/>
          <w:highlight w:val="white"/>
        </w:rPr>
        <w:t>We will provide secure and appropriate disposition for information no longer required to be maintained by applicable laws and our organization’s policies</w:t>
      </w:r>
    </w:p>
    <w:p w14:paraId="31DC5AF2" w14:textId="77777777" w:rsidR="000D650F" w:rsidRPr="00A20A10" w:rsidRDefault="000D650F" w:rsidP="000D650F">
      <w:pPr>
        <w:contextualSpacing/>
        <w:rPr>
          <w:rFonts w:asciiTheme="majorHAnsi" w:hAnsiTheme="majorHAnsi" w:cstheme="majorHAnsi"/>
        </w:rPr>
      </w:pPr>
    </w:p>
    <w:p w14:paraId="6D99CDA7" w14:textId="2C7EA729" w:rsidR="000D650F" w:rsidRPr="00A20A10" w:rsidRDefault="000D650F" w:rsidP="000D650F">
      <w:pPr>
        <w:contextualSpacing/>
        <w:rPr>
          <w:rFonts w:asciiTheme="majorHAnsi" w:hAnsiTheme="majorHAnsi" w:cstheme="majorHAnsi"/>
          <w:i/>
        </w:rPr>
      </w:pPr>
      <w:r w:rsidRPr="00A20A10">
        <w:rPr>
          <w:rFonts w:asciiTheme="majorHAnsi" w:hAnsiTheme="majorHAnsi" w:cstheme="majorHAnsi"/>
          <w:i/>
        </w:rPr>
        <w:t>Considerations</w:t>
      </w:r>
      <w:r w:rsidR="000A7855">
        <w:rPr>
          <w:rFonts w:asciiTheme="majorHAnsi" w:hAnsiTheme="majorHAnsi" w:cstheme="majorHAnsi"/>
          <w:i/>
        </w:rPr>
        <w:t>:</w:t>
      </w:r>
    </w:p>
    <w:p w14:paraId="40737468" w14:textId="77777777" w:rsidR="000D650F" w:rsidRPr="000A7855" w:rsidRDefault="000D650F" w:rsidP="000D650F">
      <w:pPr>
        <w:pStyle w:val="ListParagraph"/>
        <w:numPr>
          <w:ilvl w:val="0"/>
          <w:numId w:val="14"/>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0A7855">
        <w:rPr>
          <w:rFonts w:asciiTheme="minorHAnsi" w:hAnsiTheme="minorHAnsi" w:cstheme="minorHAnsi"/>
        </w:rPr>
        <w:t xml:space="preserve">Decide if you want to use the term </w:t>
      </w:r>
      <w:r w:rsidRPr="000A7855">
        <w:rPr>
          <w:rFonts w:asciiTheme="minorHAnsi" w:hAnsiTheme="minorHAnsi" w:cstheme="minorHAnsi"/>
          <w:i/>
        </w:rPr>
        <w:t>data governance</w:t>
      </w:r>
      <w:r w:rsidRPr="000A7855">
        <w:rPr>
          <w:rFonts w:asciiTheme="minorHAnsi" w:hAnsiTheme="minorHAnsi" w:cstheme="minorHAnsi"/>
        </w:rPr>
        <w:t xml:space="preserve"> or </w:t>
      </w:r>
      <w:r w:rsidRPr="000A7855">
        <w:rPr>
          <w:rFonts w:asciiTheme="minorHAnsi" w:hAnsiTheme="minorHAnsi" w:cstheme="minorHAnsi"/>
          <w:i/>
        </w:rPr>
        <w:t>information governance</w:t>
      </w:r>
      <w:r w:rsidRPr="000A7855">
        <w:rPr>
          <w:rFonts w:asciiTheme="minorHAnsi" w:hAnsiTheme="minorHAnsi" w:cstheme="minorHAnsi"/>
        </w:rPr>
        <w:t xml:space="preserve">. Data governance is generally an IT responsibility and focuses on information storage and movement, and usually includes data security, data lineage, service levels, master data management and data loss prevention. Information governance presumes effective governance of data, since data are the building blocks of information (information cannot be reliable if the data are not reliable). </w:t>
      </w:r>
      <w:r w:rsidRPr="000A7855">
        <w:rPr>
          <w:rFonts w:asciiTheme="minorHAnsi" w:hAnsiTheme="minorHAnsi" w:cstheme="minorHAnsi"/>
          <w:i/>
        </w:rPr>
        <w:t>Information</w:t>
      </w:r>
      <w:r w:rsidRPr="000A7855">
        <w:rPr>
          <w:rFonts w:asciiTheme="minorHAnsi" w:hAnsiTheme="minorHAnsi" w:cstheme="minorHAnsi"/>
        </w:rPr>
        <w:t xml:space="preserve"> is considered at a higher level of meaning and action-ability than </w:t>
      </w:r>
      <w:r w:rsidRPr="000A7855">
        <w:rPr>
          <w:rFonts w:asciiTheme="minorHAnsi" w:hAnsiTheme="minorHAnsi" w:cstheme="minorHAnsi"/>
          <w:i/>
        </w:rPr>
        <w:t>data.</w:t>
      </w:r>
    </w:p>
    <w:p w14:paraId="2845939F" w14:textId="77777777" w:rsidR="000D650F" w:rsidRPr="000A7855" w:rsidRDefault="000D650F" w:rsidP="000D650F">
      <w:pPr>
        <w:pStyle w:val="ListParagraph"/>
        <w:numPr>
          <w:ilvl w:val="0"/>
          <w:numId w:val="14"/>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0A7855">
        <w:rPr>
          <w:rFonts w:asciiTheme="minorHAnsi" w:hAnsiTheme="minorHAnsi" w:cstheme="minorHAnsi"/>
        </w:rPr>
        <w:t xml:space="preserve">Effective information governance requires senior leadership support and someone who has access to senior leaders to coordinate the effort. </w:t>
      </w:r>
    </w:p>
    <w:p w14:paraId="1112D7B8" w14:textId="2C7FE6E3" w:rsidR="000D650F" w:rsidRDefault="000D650F" w:rsidP="000D650F">
      <w:pPr>
        <w:pStyle w:val="ListParagraph"/>
        <w:numPr>
          <w:ilvl w:val="0"/>
          <w:numId w:val="14"/>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0A7855">
        <w:rPr>
          <w:rFonts w:asciiTheme="minorHAnsi" w:hAnsiTheme="minorHAnsi" w:cstheme="minorHAnsi"/>
        </w:rPr>
        <w:t>PHII has a separate guidance document on information governance which can be</w:t>
      </w:r>
      <w:r w:rsidR="000A7855">
        <w:rPr>
          <w:rFonts w:asciiTheme="minorHAnsi" w:hAnsiTheme="minorHAnsi" w:cstheme="minorHAnsi"/>
        </w:rPr>
        <w:t xml:space="preserve"> requested through the PHII web</w:t>
      </w:r>
      <w:r w:rsidRPr="000A7855">
        <w:rPr>
          <w:rFonts w:asciiTheme="minorHAnsi" w:hAnsiTheme="minorHAnsi" w:cstheme="minorHAnsi"/>
        </w:rPr>
        <w:t>site (</w:t>
      </w:r>
      <w:hyperlink r:id="rId16" w:history="1">
        <w:r w:rsidRPr="000A7855">
          <w:rPr>
            <w:rStyle w:val="Hyperlink"/>
            <w:rFonts w:asciiTheme="minorHAnsi" w:hAnsiTheme="minorHAnsi" w:cstheme="minorHAnsi"/>
          </w:rPr>
          <w:t>www.phii.org</w:t>
        </w:r>
      </w:hyperlink>
      <w:r w:rsidRPr="000A7855">
        <w:rPr>
          <w:rFonts w:asciiTheme="minorHAnsi" w:hAnsiTheme="minorHAnsi" w:cstheme="minorHAnsi"/>
        </w:rPr>
        <w:t xml:space="preserve">).  </w:t>
      </w:r>
    </w:p>
    <w:p w14:paraId="41C9615D" w14:textId="77777777" w:rsidR="000A7855" w:rsidRPr="000A7855" w:rsidRDefault="000A7855" w:rsidP="000A7855">
      <w:pPr>
        <w:pBdr>
          <w:top w:val="nil"/>
          <w:left w:val="nil"/>
          <w:bottom w:val="nil"/>
          <w:right w:val="nil"/>
          <w:between w:val="nil"/>
        </w:pBdr>
        <w:suppressAutoHyphens w:val="0"/>
        <w:autoSpaceDE/>
        <w:autoSpaceDN/>
        <w:adjustRightInd/>
        <w:spacing w:after="0" w:line="240" w:lineRule="auto"/>
        <w:contextualSpacing/>
        <w:textAlignment w:val="auto"/>
        <w:rPr>
          <w:rFonts w:asciiTheme="minorHAnsi" w:hAnsiTheme="minorHAnsi" w:cstheme="minorHAnsi"/>
        </w:rPr>
      </w:pPr>
    </w:p>
    <w:p w14:paraId="1AEA55B5" w14:textId="77777777" w:rsidR="000D650F" w:rsidRPr="00A20A10" w:rsidRDefault="000D650F" w:rsidP="000A7855">
      <w:pPr>
        <w:pStyle w:val="Heading3"/>
      </w:pPr>
      <w:bookmarkStart w:id="17" w:name="_Toc2004836"/>
      <w:r w:rsidRPr="00A20A10">
        <w:t xml:space="preserve">Organization of informatics within the </w:t>
      </w:r>
      <w:r>
        <w:t>health department</w:t>
      </w:r>
      <w:bookmarkEnd w:id="17"/>
    </w:p>
    <w:p w14:paraId="2AE6CC82" w14:textId="5832CB1F" w:rsidR="000D650F" w:rsidRPr="00A20A10" w:rsidRDefault="000D650F" w:rsidP="000D650F">
      <w:pPr>
        <w:rPr>
          <w:rFonts w:asciiTheme="majorHAnsi" w:hAnsiTheme="majorHAnsi" w:cstheme="majorHAnsi"/>
          <w:i/>
        </w:rPr>
      </w:pPr>
      <w:r w:rsidRPr="00A20A10">
        <w:rPr>
          <w:rFonts w:asciiTheme="majorHAnsi" w:hAnsiTheme="majorHAnsi" w:cstheme="majorHAnsi"/>
          <w:i/>
        </w:rPr>
        <w:t>Key elements to include</w:t>
      </w:r>
      <w:r>
        <w:rPr>
          <w:rFonts w:asciiTheme="majorHAnsi" w:hAnsiTheme="majorHAnsi" w:cstheme="majorHAnsi"/>
          <w:i/>
        </w:rPr>
        <w:t xml:space="preserve"> (if an informatics office exists or is being considered)</w:t>
      </w:r>
      <w:r w:rsidR="000A7855">
        <w:rPr>
          <w:rFonts w:asciiTheme="majorHAnsi" w:hAnsiTheme="majorHAnsi" w:cstheme="majorHAnsi"/>
          <w:i/>
        </w:rPr>
        <w:t>:</w:t>
      </w:r>
    </w:p>
    <w:p w14:paraId="73406333" w14:textId="77777777" w:rsidR="000D650F" w:rsidRPr="000A7855" w:rsidRDefault="000D650F" w:rsidP="000D650F">
      <w:pPr>
        <w:pStyle w:val="ListParagraph"/>
        <w:numPr>
          <w:ilvl w:val="0"/>
          <w:numId w:val="22"/>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0A7855">
        <w:rPr>
          <w:rFonts w:asciiTheme="minorHAnsi" w:hAnsiTheme="minorHAnsi" w:cstheme="minorHAnsi"/>
        </w:rPr>
        <w:t>Where within the health department or broader agency would an informatics unit/office/program positioned? What is the rationale for that placement?</w:t>
      </w:r>
    </w:p>
    <w:p w14:paraId="082AA2C7" w14:textId="0F1D482B" w:rsidR="000D650F" w:rsidRPr="000A7855" w:rsidRDefault="000D650F" w:rsidP="000D650F">
      <w:pPr>
        <w:pStyle w:val="ListParagraph"/>
        <w:numPr>
          <w:ilvl w:val="0"/>
          <w:numId w:val="22"/>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0A7855">
        <w:rPr>
          <w:rFonts w:asciiTheme="minorHAnsi" w:hAnsiTheme="minorHAnsi" w:cstheme="minorHAnsi"/>
        </w:rPr>
        <w:t xml:space="preserve">What are the primary </w:t>
      </w:r>
      <w:r w:rsidRPr="000A7855">
        <w:rPr>
          <w:rFonts w:asciiTheme="minorHAnsi" w:hAnsiTheme="minorHAnsi" w:cstheme="minorHAnsi"/>
          <w:i/>
        </w:rPr>
        <w:t xml:space="preserve">internal </w:t>
      </w:r>
      <w:r w:rsidRPr="000A7855">
        <w:rPr>
          <w:rFonts w:asciiTheme="minorHAnsi" w:hAnsiTheme="minorHAnsi" w:cstheme="minorHAnsi"/>
        </w:rPr>
        <w:t>responsibilities of the program? What</w:t>
      </w:r>
      <w:r w:rsidR="000A7855">
        <w:rPr>
          <w:rFonts w:asciiTheme="minorHAnsi" w:hAnsiTheme="minorHAnsi" w:cstheme="minorHAnsi"/>
        </w:rPr>
        <w:t xml:space="preserve"> are the</w:t>
      </w:r>
      <w:r w:rsidRPr="000A7855">
        <w:rPr>
          <w:rFonts w:asciiTheme="minorHAnsi" w:hAnsiTheme="minorHAnsi" w:cstheme="minorHAnsi"/>
        </w:rPr>
        <w:t xml:space="preserve"> </w:t>
      </w:r>
      <w:r w:rsidRPr="000A7855">
        <w:rPr>
          <w:rFonts w:asciiTheme="minorHAnsi" w:hAnsiTheme="minorHAnsi" w:cstheme="minorHAnsi"/>
          <w:i/>
        </w:rPr>
        <w:t>external</w:t>
      </w:r>
      <w:r w:rsidRPr="000A7855">
        <w:rPr>
          <w:rFonts w:asciiTheme="minorHAnsi" w:hAnsiTheme="minorHAnsi" w:cstheme="minorHAnsi"/>
        </w:rPr>
        <w:t xml:space="preserve"> responsibilities in working with community or other governmental partners?  </w:t>
      </w:r>
    </w:p>
    <w:p w14:paraId="66B35A86" w14:textId="2B71B40E" w:rsidR="000D650F" w:rsidRPr="000A7855" w:rsidRDefault="000D650F" w:rsidP="000D650F">
      <w:pPr>
        <w:pStyle w:val="ListParagraph"/>
        <w:numPr>
          <w:ilvl w:val="0"/>
          <w:numId w:val="22"/>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0A7855">
        <w:rPr>
          <w:rFonts w:asciiTheme="minorHAnsi" w:hAnsiTheme="minorHAnsi" w:cstheme="minorHAnsi"/>
        </w:rPr>
        <w:t>How is the informatics unit/office/program differentiated from IT? How do the</w:t>
      </w:r>
      <w:r w:rsidR="009A18E1">
        <w:rPr>
          <w:rFonts w:asciiTheme="minorHAnsi" w:hAnsiTheme="minorHAnsi" w:cstheme="minorHAnsi"/>
        </w:rPr>
        <w:t>y</w:t>
      </w:r>
      <w:r w:rsidRPr="000A7855">
        <w:rPr>
          <w:rFonts w:asciiTheme="minorHAnsi" w:hAnsiTheme="minorHAnsi" w:cstheme="minorHAnsi"/>
        </w:rPr>
        <w:t xml:space="preserve"> complement each other?</w:t>
      </w:r>
    </w:p>
    <w:p w14:paraId="09A4A34B" w14:textId="77777777" w:rsidR="000D650F" w:rsidRPr="00A20A10" w:rsidRDefault="000D650F" w:rsidP="000D650F">
      <w:pPr>
        <w:contextualSpacing/>
        <w:rPr>
          <w:rFonts w:asciiTheme="majorHAnsi" w:hAnsiTheme="majorHAnsi" w:cstheme="majorHAnsi"/>
        </w:rPr>
      </w:pPr>
    </w:p>
    <w:p w14:paraId="0C193B35" w14:textId="4A423021" w:rsidR="000D650F" w:rsidRPr="00A20A10" w:rsidRDefault="000D650F" w:rsidP="000D650F">
      <w:pPr>
        <w:contextualSpacing/>
        <w:rPr>
          <w:rFonts w:asciiTheme="majorHAnsi" w:hAnsiTheme="majorHAnsi" w:cstheme="majorHAnsi"/>
          <w:i/>
        </w:rPr>
      </w:pPr>
      <w:r w:rsidRPr="00A20A10">
        <w:rPr>
          <w:rFonts w:asciiTheme="majorHAnsi" w:hAnsiTheme="majorHAnsi" w:cstheme="majorHAnsi"/>
          <w:i/>
        </w:rPr>
        <w:t>Considerations</w:t>
      </w:r>
      <w:r w:rsidR="00B21885">
        <w:rPr>
          <w:rFonts w:asciiTheme="majorHAnsi" w:hAnsiTheme="majorHAnsi" w:cstheme="majorHAnsi"/>
          <w:i/>
        </w:rPr>
        <w:t>:</w:t>
      </w:r>
    </w:p>
    <w:p w14:paraId="3F011441" w14:textId="77777777" w:rsidR="000D650F" w:rsidRPr="00B21885" w:rsidRDefault="000D650F" w:rsidP="000D650F">
      <w:pPr>
        <w:pStyle w:val="ListParagraph"/>
        <w:numPr>
          <w:ilvl w:val="0"/>
          <w:numId w:val="21"/>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B21885">
        <w:rPr>
          <w:rFonts w:asciiTheme="minorHAnsi" w:hAnsiTheme="minorHAnsi" w:cstheme="minorHAnsi"/>
        </w:rPr>
        <w:t>It may be that at the present you can only designate one person to have health department-wide informatics responsibilities; in other words, you are not establishing a unit, program or office with multiple staff. Even establishing a single person with organization-wide responsibilities for coordination and/or support is an important and big step forward.</w:t>
      </w:r>
    </w:p>
    <w:p w14:paraId="2772DDB4" w14:textId="06FB316F" w:rsidR="000D650F" w:rsidRPr="00B21885" w:rsidRDefault="000D650F" w:rsidP="000D650F">
      <w:pPr>
        <w:pStyle w:val="ListParagraph"/>
        <w:numPr>
          <w:ilvl w:val="0"/>
          <w:numId w:val="21"/>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B21885">
        <w:rPr>
          <w:rFonts w:asciiTheme="minorHAnsi" w:hAnsiTheme="minorHAnsi" w:cstheme="minorHAnsi"/>
        </w:rPr>
        <w:t>PHII has a separate guidance document on organizing informatics within a health department</w:t>
      </w:r>
      <w:r w:rsidR="00B21885">
        <w:rPr>
          <w:rFonts w:asciiTheme="minorHAnsi" w:hAnsiTheme="minorHAnsi" w:cstheme="minorHAnsi"/>
        </w:rPr>
        <w:t>,</w:t>
      </w:r>
      <w:r w:rsidRPr="00B21885">
        <w:rPr>
          <w:rFonts w:asciiTheme="minorHAnsi" w:hAnsiTheme="minorHAnsi" w:cstheme="minorHAnsi"/>
        </w:rPr>
        <w:t xml:space="preserve"> which can be</w:t>
      </w:r>
      <w:r w:rsidR="00B21885">
        <w:rPr>
          <w:rFonts w:asciiTheme="minorHAnsi" w:hAnsiTheme="minorHAnsi" w:cstheme="minorHAnsi"/>
        </w:rPr>
        <w:t xml:space="preserve"> requested through the PHII web</w:t>
      </w:r>
      <w:r w:rsidRPr="00B21885">
        <w:rPr>
          <w:rFonts w:asciiTheme="minorHAnsi" w:hAnsiTheme="minorHAnsi" w:cstheme="minorHAnsi"/>
        </w:rPr>
        <w:t>site (</w:t>
      </w:r>
      <w:hyperlink r:id="rId17" w:history="1">
        <w:r w:rsidRPr="00B21885">
          <w:rPr>
            <w:rStyle w:val="Hyperlink"/>
            <w:rFonts w:asciiTheme="minorHAnsi" w:hAnsiTheme="minorHAnsi" w:cstheme="minorHAnsi"/>
          </w:rPr>
          <w:t>www.phii.org</w:t>
        </w:r>
      </w:hyperlink>
      <w:r w:rsidRPr="00B21885">
        <w:rPr>
          <w:rFonts w:asciiTheme="minorHAnsi" w:hAnsiTheme="minorHAnsi" w:cstheme="minorHAnsi"/>
        </w:rPr>
        <w:t>).</w:t>
      </w:r>
    </w:p>
    <w:p w14:paraId="7CAFFEEE" w14:textId="77777777" w:rsidR="000D650F" w:rsidRPr="00B21885" w:rsidRDefault="000D650F" w:rsidP="000D650F">
      <w:pPr>
        <w:pStyle w:val="ListParagraph"/>
        <w:numPr>
          <w:ilvl w:val="0"/>
          <w:numId w:val="21"/>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B21885">
        <w:rPr>
          <w:rFonts w:asciiTheme="minorHAnsi" w:hAnsiTheme="minorHAnsi" w:cstheme="minorHAnsi"/>
        </w:rPr>
        <w:t xml:space="preserve">What name will you give to the unit/office/program? “Office of Public Health Informatics Support” says something quite different than “Office for e-Health Strategy.” </w:t>
      </w:r>
    </w:p>
    <w:p w14:paraId="06D3E7AD" w14:textId="77777777" w:rsidR="000D650F" w:rsidRPr="00B21885" w:rsidRDefault="000D650F" w:rsidP="000D650F">
      <w:pPr>
        <w:pStyle w:val="ListParagraph"/>
        <w:numPr>
          <w:ilvl w:val="0"/>
          <w:numId w:val="21"/>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B21885">
        <w:rPr>
          <w:rFonts w:asciiTheme="minorHAnsi" w:hAnsiTheme="minorHAnsi" w:cstheme="minorHAnsi"/>
        </w:rPr>
        <w:t xml:space="preserve">Sample position descriptions for various levels of informatics staff can be found at </w:t>
      </w:r>
      <w:hyperlink r:id="rId18" w:history="1">
        <w:r w:rsidRPr="00B21885">
          <w:rPr>
            <w:rStyle w:val="Hyperlink"/>
            <w:rFonts w:asciiTheme="minorHAnsi" w:hAnsiTheme="minorHAnsi" w:cstheme="minorHAnsi"/>
          </w:rPr>
          <w:t>http://phii.org/resources/view/6423/workforce-position-classifications-and-descriptions</w:t>
        </w:r>
      </w:hyperlink>
      <w:r w:rsidRPr="00B21885">
        <w:rPr>
          <w:rFonts w:asciiTheme="minorHAnsi" w:hAnsiTheme="minorHAnsi" w:cstheme="minorHAnsi"/>
        </w:rPr>
        <w:t xml:space="preserve">. </w:t>
      </w:r>
    </w:p>
    <w:p w14:paraId="0A6B8B07" w14:textId="77777777" w:rsidR="000D650F" w:rsidRDefault="000D650F" w:rsidP="000D650F">
      <w:pPr>
        <w:contextualSpacing/>
        <w:rPr>
          <w:rFonts w:asciiTheme="majorHAnsi" w:hAnsiTheme="majorHAnsi" w:cstheme="majorHAnsi"/>
          <w:b/>
        </w:rPr>
      </w:pPr>
    </w:p>
    <w:p w14:paraId="5AC14157" w14:textId="1A16F011" w:rsidR="000D650F" w:rsidRPr="00A20A10" w:rsidRDefault="006C6EAB" w:rsidP="006C6EAB">
      <w:pPr>
        <w:pStyle w:val="Heading3"/>
      </w:pPr>
      <w:bookmarkStart w:id="18" w:name="_Toc2004837"/>
      <w:r>
        <w:t>Change m</w:t>
      </w:r>
      <w:r w:rsidR="000D650F" w:rsidRPr="00A20A10">
        <w:t xml:space="preserve">anagement </w:t>
      </w:r>
      <w:r>
        <w:t>and c</w:t>
      </w:r>
      <w:r w:rsidR="000D650F">
        <w:t>ommunications</w:t>
      </w:r>
      <w:bookmarkEnd w:id="18"/>
    </w:p>
    <w:p w14:paraId="42F4907B" w14:textId="1D7D3317" w:rsidR="000D650F" w:rsidRPr="00A20A10" w:rsidRDefault="000D650F" w:rsidP="000D650F">
      <w:pPr>
        <w:rPr>
          <w:rFonts w:asciiTheme="majorHAnsi" w:hAnsiTheme="majorHAnsi" w:cstheme="majorHAnsi"/>
          <w:i/>
        </w:rPr>
      </w:pPr>
      <w:r w:rsidRPr="00A20A10">
        <w:rPr>
          <w:rFonts w:asciiTheme="majorHAnsi" w:hAnsiTheme="majorHAnsi" w:cstheme="majorHAnsi"/>
          <w:i/>
        </w:rPr>
        <w:t>Key elements to include</w:t>
      </w:r>
      <w:r w:rsidR="006C6EAB">
        <w:rPr>
          <w:rFonts w:asciiTheme="majorHAnsi" w:hAnsiTheme="majorHAnsi" w:cstheme="majorHAnsi"/>
          <w:i/>
        </w:rPr>
        <w:t>:</w:t>
      </w:r>
    </w:p>
    <w:p w14:paraId="3B578B69" w14:textId="77777777" w:rsidR="000D650F" w:rsidRPr="00106147" w:rsidRDefault="000D650F" w:rsidP="000D650F">
      <w:pPr>
        <w:pStyle w:val="ListParagraph"/>
        <w:numPr>
          <w:ilvl w:val="0"/>
          <w:numId w:val="2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106147">
        <w:rPr>
          <w:rFonts w:asciiTheme="minorHAnsi" w:hAnsiTheme="minorHAnsi" w:cstheme="minorHAnsi"/>
        </w:rPr>
        <w:t xml:space="preserve">How will staff </w:t>
      </w:r>
      <w:r w:rsidRPr="00106147">
        <w:rPr>
          <w:rFonts w:asciiTheme="minorHAnsi" w:hAnsiTheme="minorHAnsi" w:cstheme="minorHAnsi"/>
          <w:color w:val="auto"/>
        </w:rPr>
        <w:t>awareness, desire, knowledge and ability to adjust to change be assessed?</w:t>
      </w:r>
      <w:r w:rsidRPr="00106147">
        <w:rPr>
          <w:rStyle w:val="FootnoteReference"/>
          <w:rFonts w:asciiTheme="minorHAnsi" w:hAnsiTheme="minorHAnsi" w:cstheme="minorHAnsi"/>
          <w:color w:val="auto"/>
        </w:rPr>
        <w:footnoteReference w:id="9"/>
      </w:r>
    </w:p>
    <w:p w14:paraId="288C14FC" w14:textId="77777777" w:rsidR="000D650F" w:rsidRPr="00106147" w:rsidRDefault="000D650F" w:rsidP="000D650F">
      <w:pPr>
        <w:pStyle w:val="ListParagraph"/>
        <w:numPr>
          <w:ilvl w:val="0"/>
          <w:numId w:val="2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106147">
        <w:rPr>
          <w:rFonts w:asciiTheme="minorHAnsi" w:hAnsiTheme="minorHAnsi" w:cstheme="minorHAnsi"/>
          <w:color w:val="auto"/>
        </w:rPr>
        <w:t xml:space="preserve">How will resistance to change based on any of those five factors be addressed? By whom? Using what communications channels (newsletters, staff meetings, letters form the Commissioner/Secretary, etc.)? </w:t>
      </w:r>
    </w:p>
    <w:p w14:paraId="210DD939" w14:textId="77777777" w:rsidR="000D650F" w:rsidRPr="00106147" w:rsidRDefault="000D650F" w:rsidP="000D650F">
      <w:pPr>
        <w:pStyle w:val="ListParagraph"/>
        <w:numPr>
          <w:ilvl w:val="0"/>
          <w:numId w:val="2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color w:val="auto"/>
        </w:rPr>
      </w:pPr>
      <w:r w:rsidRPr="00106147">
        <w:rPr>
          <w:rFonts w:asciiTheme="minorHAnsi" w:hAnsiTheme="minorHAnsi" w:cstheme="minorHAnsi"/>
          <w:color w:val="auto"/>
        </w:rPr>
        <w:t xml:space="preserve">Which internal and external stakeholders are most important to understand in terms of possible resistance, needed buy-in and messages? </w:t>
      </w:r>
    </w:p>
    <w:p w14:paraId="2B5312BC" w14:textId="77777777" w:rsidR="000D650F" w:rsidRPr="00106147" w:rsidRDefault="000D650F" w:rsidP="000D650F">
      <w:pPr>
        <w:pStyle w:val="ListParagraph"/>
        <w:numPr>
          <w:ilvl w:val="0"/>
          <w:numId w:val="2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color w:val="auto"/>
        </w:rPr>
      </w:pPr>
      <w:r w:rsidRPr="00106147">
        <w:rPr>
          <w:rFonts w:asciiTheme="minorHAnsi" w:hAnsiTheme="minorHAnsi" w:cstheme="minorHAnsi"/>
          <w:color w:val="auto"/>
        </w:rPr>
        <w:t>How will your communications plan address the above to inform and engage staff in the changes?</w:t>
      </w:r>
    </w:p>
    <w:p w14:paraId="54A2D46E" w14:textId="1608919C" w:rsidR="000D650F" w:rsidRPr="002D367D" w:rsidRDefault="000D650F" w:rsidP="000D650F">
      <w:pPr>
        <w:pStyle w:val="ListParagraph"/>
        <w:numPr>
          <w:ilvl w:val="0"/>
          <w:numId w:val="2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106147">
        <w:rPr>
          <w:rFonts w:asciiTheme="minorHAnsi" w:hAnsiTheme="minorHAnsi" w:cstheme="minorHAnsi"/>
          <w:color w:val="auto"/>
        </w:rPr>
        <w:t xml:space="preserve">What messages can be provided, </w:t>
      </w:r>
      <w:r w:rsidR="00106147">
        <w:rPr>
          <w:rFonts w:asciiTheme="minorHAnsi" w:hAnsiTheme="minorHAnsi" w:cstheme="minorHAnsi"/>
          <w:color w:val="auto"/>
        </w:rPr>
        <w:t xml:space="preserve">and </w:t>
      </w:r>
      <w:r w:rsidRPr="00106147">
        <w:rPr>
          <w:rFonts w:asciiTheme="minorHAnsi" w:hAnsiTheme="minorHAnsi" w:cstheme="minorHAnsi"/>
          <w:color w:val="auto"/>
        </w:rPr>
        <w:t>by whom, to address the above and reinforce the value to the organization and to them as staff? (</w:t>
      </w:r>
      <w:r w:rsidRPr="00106147">
        <w:rPr>
          <w:rFonts w:asciiTheme="minorHAnsi" w:hAnsiTheme="minorHAnsi" w:cstheme="minorHAnsi"/>
          <w:i/>
          <w:color w:val="auto"/>
        </w:rPr>
        <w:t xml:space="preserve">Note: </w:t>
      </w:r>
      <w:r w:rsidRPr="00106147">
        <w:rPr>
          <w:rFonts w:asciiTheme="minorHAnsi" w:hAnsiTheme="minorHAnsi" w:cstheme="minorHAnsi"/>
          <w:color w:val="auto"/>
        </w:rPr>
        <w:t>A communicat</w:t>
      </w:r>
      <w:r w:rsidR="00106147">
        <w:rPr>
          <w:rFonts w:asciiTheme="minorHAnsi" w:hAnsiTheme="minorHAnsi" w:cstheme="minorHAnsi"/>
          <w:color w:val="auto"/>
        </w:rPr>
        <w:t>ions and change management plan[s]</w:t>
      </w:r>
      <w:r w:rsidRPr="00106147">
        <w:rPr>
          <w:rFonts w:asciiTheme="minorHAnsi" w:hAnsiTheme="minorHAnsi" w:cstheme="minorHAnsi"/>
          <w:color w:val="auto"/>
        </w:rPr>
        <w:t xml:space="preserve"> may need to be done as a separate process and document from the informatics strategy roadmap.)</w:t>
      </w:r>
    </w:p>
    <w:p w14:paraId="61C6D693" w14:textId="77777777" w:rsidR="002D367D" w:rsidRPr="002D367D" w:rsidRDefault="002D367D" w:rsidP="002D367D">
      <w:pPr>
        <w:pStyle w:val="ListParagraph"/>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p>
    <w:p w14:paraId="05BC724E" w14:textId="0BB4DF37" w:rsidR="000D650F" w:rsidRPr="00A20A10" w:rsidRDefault="000D650F" w:rsidP="000D650F">
      <w:pPr>
        <w:contextualSpacing/>
        <w:rPr>
          <w:rFonts w:asciiTheme="majorHAnsi" w:hAnsiTheme="majorHAnsi" w:cstheme="majorHAnsi"/>
          <w:i/>
        </w:rPr>
      </w:pPr>
      <w:r w:rsidRPr="00A20A10">
        <w:rPr>
          <w:rFonts w:asciiTheme="majorHAnsi" w:hAnsiTheme="majorHAnsi" w:cstheme="majorHAnsi"/>
          <w:i/>
        </w:rPr>
        <w:t>Considerations</w:t>
      </w:r>
      <w:r w:rsidR="002D367D">
        <w:rPr>
          <w:rFonts w:asciiTheme="majorHAnsi" w:hAnsiTheme="majorHAnsi" w:cstheme="majorHAnsi"/>
          <w:i/>
        </w:rPr>
        <w:t>:</w:t>
      </w:r>
    </w:p>
    <w:p w14:paraId="2979D4DB" w14:textId="77777777" w:rsidR="000D650F" w:rsidRPr="002D367D" w:rsidRDefault="000D650F" w:rsidP="000D650F">
      <w:pPr>
        <w:pStyle w:val="ListParagraph"/>
        <w:numPr>
          <w:ilvl w:val="0"/>
          <w:numId w:val="24"/>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2D367D">
        <w:rPr>
          <w:rFonts w:asciiTheme="minorHAnsi" w:hAnsiTheme="minorHAnsi" w:cstheme="minorHAnsi"/>
        </w:rPr>
        <w:t xml:space="preserve">Consider designating someone other than the person with primary operational responsibility for executing the informatics strategy be responsible for change management and communications. Often, the person most steeped in the day-to-day details can’t “see the forest for the trees,” and can lose touch with the realities of those impacted by the change, over-estimate how often they communicate and the effectiveness of that communication, and over-estimate the level of support from others. </w:t>
      </w:r>
    </w:p>
    <w:p w14:paraId="2F35AAB1" w14:textId="2D4E5DE9" w:rsidR="009F3880" w:rsidRDefault="009F3880" w:rsidP="009F3880">
      <w:pPr>
        <w:rPr>
          <w:color w:val="auto"/>
        </w:rPr>
      </w:pPr>
    </w:p>
    <w:p w14:paraId="4C5F1E89" w14:textId="77777777" w:rsidR="00B07508" w:rsidRDefault="00B07508">
      <w:pPr>
        <w:suppressAutoHyphens w:val="0"/>
        <w:autoSpaceDE/>
        <w:autoSpaceDN/>
        <w:adjustRightInd/>
        <w:spacing w:after="160" w:line="259" w:lineRule="auto"/>
        <w:textAlignment w:val="auto"/>
        <w:rPr>
          <w:rFonts w:asciiTheme="majorHAnsi" w:hAnsiTheme="majorHAnsi" w:cstheme="majorHAnsi"/>
          <w:b/>
        </w:rPr>
      </w:pPr>
      <w:r>
        <w:rPr>
          <w:rFonts w:asciiTheme="majorHAnsi" w:hAnsiTheme="majorHAnsi" w:cstheme="majorHAnsi"/>
          <w:b/>
        </w:rPr>
        <w:br w:type="page"/>
      </w:r>
    </w:p>
    <w:p w14:paraId="1B5C9BBD" w14:textId="68CAEFD1" w:rsidR="00B07508" w:rsidRPr="00A20A10" w:rsidRDefault="00B07508" w:rsidP="00B07508">
      <w:pPr>
        <w:pStyle w:val="Heading3"/>
      </w:pPr>
      <w:bookmarkStart w:id="19" w:name="_Toc2004838"/>
      <w:r w:rsidRPr="00A20A10">
        <w:lastRenderedPageBreak/>
        <w:t>Risks and risk mitigation</w:t>
      </w:r>
      <w:bookmarkEnd w:id="19"/>
    </w:p>
    <w:p w14:paraId="4ACF6818" w14:textId="77777777" w:rsidR="00B07508" w:rsidRDefault="00B07508" w:rsidP="00B07508">
      <w:pPr>
        <w:contextualSpacing/>
        <w:rPr>
          <w:rFonts w:asciiTheme="majorHAnsi" w:hAnsiTheme="majorHAnsi" w:cstheme="majorHAnsi"/>
          <w:i/>
        </w:rPr>
      </w:pPr>
      <w:r>
        <w:rPr>
          <w:rFonts w:asciiTheme="majorHAnsi" w:hAnsiTheme="majorHAnsi" w:cstheme="majorHAnsi"/>
          <w:i/>
        </w:rPr>
        <w:t>The table below includes sample risks and risk mitigation strategies.</w:t>
      </w:r>
    </w:p>
    <w:tbl>
      <w:tblPr>
        <w:tblpPr w:leftFromText="180" w:rightFromText="180" w:vertAnchor="page" w:horzAnchor="margin" w:tblpY="2311"/>
        <w:tblW w:w="0" w:type="auto"/>
        <w:tblLayout w:type="fixed"/>
        <w:tblCellMar>
          <w:left w:w="0" w:type="dxa"/>
          <w:right w:w="0" w:type="dxa"/>
        </w:tblCellMar>
        <w:tblLook w:val="0000" w:firstRow="0" w:lastRow="0" w:firstColumn="0" w:lastColumn="0" w:noHBand="0" w:noVBand="0"/>
      </w:tblPr>
      <w:tblGrid>
        <w:gridCol w:w="4045"/>
        <w:gridCol w:w="5220"/>
      </w:tblGrid>
      <w:tr w:rsidR="006F11F3" w:rsidRPr="00E21FB2" w14:paraId="680BF52B" w14:textId="77777777" w:rsidTr="006F11F3">
        <w:trPr>
          <w:trHeight w:val="60"/>
          <w:tblHeader/>
        </w:trPr>
        <w:tc>
          <w:tcPr>
            <w:tcW w:w="4045" w:type="dxa"/>
            <w:tcBorders>
              <w:top w:val="single" w:sz="12" w:space="0" w:color="004A88"/>
              <w:left w:val="single" w:sz="4" w:space="0" w:color="FFFFFF" w:themeColor="background1"/>
              <w:bottom w:val="single" w:sz="8" w:space="0" w:color="004A88"/>
              <w:right w:val="single" w:sz="4" w:space="0" w:color="FFFFFF" w:themeColor="background1"/>
            </w:tcBorders>
            <w:shd w:val="clear" w:color="auto" w:fill="5C8CB6"/>
            <w:tcMar>
              <w:top w:w="80" w:type="dxa"/>
              <w:left w:w="80" w:type="dxa"/>
              <w:bottom w:w="80" w:type="dxa"/>
              <w:right w:w="80" w:type="dxa"/>
            </w:tcMar>
          </w:tcPr>
          <w:p w14:paraId="1D2B873B" w14:textId="77777777" w:rsidR="006F11F3" w:rsidRPr="00E21FB2" w:rsidRDefault="006F11F3" w:rsidP="006F11F3">
            <w:pPr>
              <w:pStyle w:val="TableHeadCenterTablesandCharts"/>
            </w:pPr>
            <w:r>
              <w:t>Sample risks</w:t>
            </w:r>
          </w:p>
        </w:tc>
        <w:tc>
          <w:tcPr>
            <w:tcW w:w="5220" w:type="dxa"/>
            <w:tcBorders>
              <w:top w:val="single" w:sz="12" w:space="0" w:color="004A88"/>
              <w:left w:val="single" w:sz="4" w:space="0" w:color="FFFFFF" w:themeColor="background1"/>
              <w:bottom w:val="single" w:sz="8" w:space="0" w:color="004A88"/>
              <w:right w:val="single" w:sz="4" w:space="0" w:color="FFFFFF" w:themeColor="background1"/>
            </w:tcBorders>
            <w:shd w:val="clear" w:color="auto" w:fill="5C8CB6"/>
            <w:tcMar>
              <w:top w:w="80" w:type="dxa"/>
              <w:left w:w="80" w:type="dxa"/>
              <w:bottom w:w="80" w:type="dxa"/>
              <w:right w:w="80" w:type="dxa"/>
            </w:tcMar>
          </w:tcPr>
          <w:p w14:paraId="29EF9AA2" w14:textId="77777777" w:rsidR="006F11F3" w:rsidRPr="00E21FB2" w:rsidRDefault="006F11F3" w:rsidP="006F11F3">
            <w:pPr>
              <w:pStyle w:val="TableHeadCenterTablesandCharts"/>
            </w:pPr>
            <w:r>
              <w:t>Sample risk mitigation strategies</w:t>
            </w:r>
          </w:p>
        </w:tc>
      </w:tr>
      <w:tr w:rsidR="006F11F3" w:rsidRPr="00E21FB2" w14:paraId="6D73712A" w14:textId="77777777" w:rsidTr="006F11F3">
        <w:trPr>
          <w:trHeight w:val="90"/>
        </w:trPr>
        <w:tc>
          <w:tcPr>
            <w:tcW w:w="4045" w:type="dxa"/>
            <w:tcBorders>
              <w:top w:val="single" w:sz="8" w:space="0" w:color="004A88"/>
              <w:left w:val="single" w:sz="4" w:space="0" w:color="004A88"/>
              <w:bottom w:val="single" w:sz="4" w:space="0" w:color="004A88"/>
              <w:right w:val="single" w:sz="4" w:space="0" w:color="004A88"/>
            </w:tcBorders>
            <w:tcMar>
              <w:top w:w="90" w:type="dxa"/>
              <w:left w:w="90" w:type="dxa"/>
              <w:bottom w:w="90" w:type="dxa"/>
              <w:right w:w="90" w:type="dxa"/>
            </w:tcMar>
          </w:tcPr>
          <w:p w14:paraId="2DC954EE" w14:textId="77777777" w:rsidR="006F11F3" w:rsidRPr="00E21FB2" w:rsidRDefault="006F11F3" w:rsidP="006F11F3">
            <w:pPr>
              <w:pStyle w:val="TableTextTablesandCharts"/>
            </w:pPr>
            <w:r>
              <w:t>The informatics r</w:t>
            </w:r>
            <w:r w:rsidRPr="00B07508">
              <w:t>oadmap is abandoned with a change of leadership/administration.</w:t>
            </w:r>
          </w:p>
        </w:tc>
        <w:tc>
          <w:tcPr>
            <w:tcW w:w="5220" w:type="dxa"/>
            <w:tcBorders>
              <w:top w:val="single" w:sz="8" w:space="0" w:color="004A88"/>
              <w:left w:val="single" w:sz="4" w:space="0" w:color="004A88"/>
              <w:bottom w:val="single" w:sz="4" w:space="0" w:color="004A88"/>
              <w:right w:val="single" w:sz="4" w:space="0" w:color="004A88"/>
            </w:tcBorders>
            <w:tcMar>
              <w:top w:w="90" w:type="dxa"/>
              <w:left w:w="90" w:type="dxa"/>
              <w:bottom w:w="90" w:type="dxa"/>
              <w:right w:w="90" w:type="dxa"/>
            </w:tcMar>
          </w:tcPr>
          <w:p w14:paraId="1FCBEDED" w14:textId="77777777" w:rsidR="006F11F3" w:rsidRPr="00E21FB2" w:rsidRDefault="006F11F3" w:rsidP="006F11F3">
            <w:pPr>
              <w:pStyle w:val="TableTextTablesandCharts"/>
            </w:pPr>
            <w:r>
              <w:t>Don’t tie the r</w:t>
            </w:r>
            <w:r w:rsidRPr="00B07508">
              <w:t>oadmap too tightly to current strategic priorities or be too dependent upon only one senior “champion.” The more widespread the adoption and s</w:t>
            </w:r>
            <w:r>
              <w:t>upport, the more longevity the r</w:t>
            </w:r>
            <w:r w:rsidRPr="00B07508">
              <w:t>oadmap is likely to have.</w:t>
            </w:r>
          </w:p>
        </w:tc>
      </w:tr>
      <w:tr w:rsidR="006F11F3" w:rsidRPr="00E21FB2" w14:paraId="7838CE8B" w14:textId="77777777" w:rsidTr="006F11F3">
        <w:trPr>
          <w:trHeight w:val="90"/>
        </w:trPr>
        <w:tc>
          <w:tcPr>
            <w:tcW w:w="4045"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00C950D2" w14:textId="77777777" w:rsidR="006F11F3" w:rsidRPr="00E21FB2" w:rsidRDefault="006F11F3" w:rsidP="006F11F3">
            <w:pPr>
              <w:pStyle w:val="TableTextTablesandCharts"/>
            </w:pPr>
            <w:r w:rsidRPr="00B07508">
              <w:t>Staff state they are too busy to take on learning new skills.</w:t>
            </w:r>
          </w:p>
        </w:tc>
        <w:tc>
          <w:tcPr>
            <w:tcW w:w="5220" w:type="dxa"/>
            <w:tcBorders>
              <w:top w:val="single" w:sz="4" w:space="0" w:color="004A88"/>
              <w:left w:val="single" w:sz="4" w:space="0" w:color="004A88"/>
              <w:bottom w:val="single" w:sz="4" w:space="0" w:color="004A88"/>
              <w:right w:val="single" w:sz="4" w:space="0" w:color="004A88"/>
            </w:tcBorders>
            <w:shd w:val="clear" w:color="auto" w:fill="CDE2F5"/>
            <w:tcMar>
              <w:top w:w="90" w:type="dxa"/>
              <w:left w:w="90" w:type="dxa"/>
              <w:bottom w:w="90" w:type="dxa"/>
              <w:right w:w="90" w:type="dxa"/>
            </w:tcMar>
          </w:tcPr>
          <w:p w14:paraId="462E45CE" w14:textId="77777777" w:rsidR="006F11F3" w:rsidRPr="00E21FB2" w:rsidRDefault="006F11F3" w:rsidP="006F11F3">
            <w:pPr>
              <w:pStyle w:val="TableTextTablesandCharts"/>
            </w:pPr>
            <w:r>
              <w:t>Be proactive in</w:t>
            </w:r>
            <w:r w:rsidRPr="00B07508">
              <w:t xml:space="preserve"> reinforcing that informatics know</w:t>
            </w:r>
            <w:r>
              <w:t xml:space="preserve">ledge and skills can make staff’s </w:t>
            </w:r>
            <w:r w:rsidRPr="00B07508">
              <w:t>information- and information system-related tasks more efficient and even rewarding.</w:t>
            </w:r>
          </w:p>
        </w:tc>
      </w:tr>
      <w:tr w:rsidR="006F11F3" w:rsidRPr="00E21FB2" w14:paraId="20E4FA6F" w14:textId="77777777" w:rsidTr="006F11F3">
        <w:trPr>
          <w:trHeight w:val="90"/>
        </w:trPr>
        <w:tc>
          <w:tcPr>
            <w:tcW w:w="4045" w:type="dxa"/>
            <w:tcBorders>
              <w:top w:val="single" w:sz="4" w:space="0" w:color="004A88"/>
              <w:left w:val="single" w:sz="4" w:space="0" w:color="004A88"/>
              <w:bottom w:val="single" w:sz="12" w:space="0" w:color="004A88"/>
              <w:right w:val="single" w:sz="4" w:space="0" w:color="004A88"/>
            </w:tcBorders>
            <w:tcMar>
              <w:top w:w="90" w:type="dxa"/>
              <w:left w:w="90" w:type="dxa"/>
              <w:bottom w:w="90" w:type="dxa"/>
              <w:right w:w="90" w:type="dxa"/>
            </w:tcMar>
          </w:tcPr>
          <w:p w14:paraId="3658A694" w14:textId="77777777" w:rsidR="006F11F3" w:rsidRPr="00E21FB2" w:rsidRDefault="006F11F3" w:rsidP="006F11F3">
            <w:pPr>
              <w:pStyle w:val="TableTextTablesandCharts"/>
            </w:pPr>
            <w:r w:rsidRPr="00B07508">
              <w:t xml:space="preserve">No training funding </w:t>
            </w:r>
            <w:r>
              <w:t xml:space="preserve">is </w:t>
            </w:r>
            <w:r w:rsidRPr="00B07508">
              <w:t>available for informatics.</w:t>
            </w:r>
          </w:p>
        </w:tc>
        <w:tc>
          <w:tcPr>
            <w:tcW w:w="5220" w:type="dxa"/>
            <w:tcBorders>
              <w:top w:val="single" w:sz="4" w:space="0" w:color="004A88"/>
              <w:left w:val="single" w:sz="4" w:space="0" w:color="004A88"/>
              <w:bottom w:val="single" w:sz="12" w:space="0" w:color="004A88"/>
              <w:right w:val="single" w:sz="4" w:space="0" w:color="004A88"/>
            </w:tcBorders>
            <w:tcMar>
              <w:top w:w="90" w:type="dxa"/>
              <w:left w:w="90" w:type="dxa"/>
              <w:bottom w:w="90" w:type="dxa"/>
              <w:right w:w="90" w:type="dxa"/>
            </w:tcMar>
          </w:tcPr>
          <w:p w14:paraId="01FB4DD1" w14:textId="77777777" w:rsidR="006F11F3" w:rsidRPr="00E21FB2" w:rsidRDefault="006F11F3" w:rsidP="006F11F3">
            <w:pPr>
              <w:pStyle w:val="TableTextTablesandCharts"/>
            </w:pPr>
            <w:r w:rsidRPr="00B07508">
              <w:t>Much can be done without new funding by leveraging what is increasingly available from the membership associations and elsewhere (see the workforce development section). Also, consider using indirect as a source for supporting health department-wide training initiatives.</w:t>
            </w:r>
          </w:p>
        </w:tc>
      </w:tr>
    </w:tbl>
    <w:p w14:paraId="3275701D" w14:textId="4E88A245" w:rsidR="00B07508" w:rsidRDefault="00B07508" w:rsidP="009F3880">
      <w:pPr>
        <w:rPr>
          <w:color w:val="auto"/>
        </w:rPr>
      </w:pPr>
    </w:p>
    <w:p w14:paraId="2CBA11F7" w14:textId="54677018" w:rsidR="00C9630E" w:rsidRPr="00A20A10" w:rsidRDefault="00C9630E" w:rsidP="00C9630E">
      <w:pPr>
        <w:pStyle w:val="Heading3"/>
      </w:pPr>
      <w:bookmarkStart w:id="20" w:name="_Toc2004839"/>
      <w:r>
        <w:t>Assumptions</w:t>
      </w:r>
      <w:bookmarkEnd w:id="20"/>
    </w:p>
    <w:p w14:paraId="7950003A" w14:textId="5616BEC0" w:rsidR="00C9630E" w:rsidRPr="00A20A10" w:rsidRDefault="00C9630E" w:rsidP="00C9630E">
      <w:pPr>
        <w:rPr>
          <w:rFonts w:asciiTheme="majorHAnsi" w:hAnsiTheme="majorHAnsi" w:cstheme="majorHAnsi"/>
          <w:i/>
        </w:rPr>
      </w:pPr>
      <w:r w:rsidRPr="00A20A10">
        <w:rPr>
          <w:rFonts w:asciiTheme="majorHAnsi" w:hAnsiTheme="majorHAnsi" w:cstheme="majorHAnsi"/>
          <w:i/>
        </w:rPr>
        <w:t>Key elements to include</w:t>
      </w:r>
      <w:r>
        <w:rPr>
          <w:rFonts w:asciiTheme="majorHAnsi" w:hAnsiTheme="majorHAnsi" w:cstheme="majorHAnsi"/>
          <w:i/>
        </w:rPr>
        <w:t>:</w:t>
      </w:r>
    </w:p>
    <w:p w14:paraId="0D25A690" w14:textId="77777777" w:rsidR="00C9630E" w:rsidRPr="00C9630E" w:rsidRDefault="00C9630E" w:rsidP="00C9630E">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C9630E">
        <w:rPr>
          <w:rFonts w:asciiTheme="minorHAnsi" w:hAnsiTheme="minorHAnsi" w:cstheme="minorHAnsi"/>
        </w:rPr>
        <w:t>What assumptions about internal or external circumstances are being made in developing this plan? What do you want to make explicit for historical reasons if nothing else? Examples might include:</w:t>
      </w:r>
    </w:p>
    <w:p w14:paraId="78738E98" w14:textId="77777777" w:rsidR="00C9630E" w:rsidRPr="00C9630E" w:rsidRDefault="00C9630E" w:rsidP="00C9630E">
      <w:pPr>
        <w:pStyle w:val="ListParagraph"/>
        <w:numPr>
          <w:ilvl w:val="1"/>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C9630E">
        <w:rPr>
          <w:rFonts w:asciiTheme="minorHAnsi" w:hAnsiTheme="minorHAnsi" w:cstheme="minorHAnsi"/>
        </w:rPr>
        <w:t>“Our credibility as a data sharing partner is contingent upon our becoming more sophisticated in our use of health data standards, more robust in data exchange/interoperability capabilities, and more innovative and timely in how we use and communicate information.”</w:t>
      </w:r>
    </w:p>
    <w:p w14:paraId="17799520" w14:textId="0ACE8341" w:rsidR="00C9630E" w:rsidRPr="00C9630E" w:rsidRDefault="00C9630E" w:rsidP="00C9630E">
      <w:pPr>
        <w:pStyle w:val="ListParagraph"/>
        <w:numPr>
          <w:ilvl w:val="1"/>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C9630E">
        <w:rPr>
          <w:rFonts w:asciiTheme="minorHAnsi" w:hAnsiTheme="minorHAnsi" w:cstheme="minorHAnsi"/>
        </w:rPr>
        <w:t>“We likely won’t be able to create and fund an actual informatics position but we can pursue increasing the informatics knowledge, skills and abilities across our workforce, especially with those whose primary responsibilities is to work with data and information.”</w:t>
      </w:r>
    </w:p>
    <w:p w14:paraId="2E5AA4D3" w14:textId="153E240C" w:rsidR="00C9630E" w:rsidRPr="00A20A10" w:rsidRDefault="00C9630E" w:rsidP="00C9630E">
      <w:pPr>
        <w:rPr>
          <w:rFonts w:asciiTheme="majorHAnsi" w:hAnsiTheme="majorHAnsi" w:cstheme="majorHAnsi"/>
          <w:i/>
        </w:rPr>
      </w:pPr>
      <w:r w:rsidRPr="00A20A10">
        <w:rPr>
          <w:rFonts w:asciiTheme="majorHAnsi" w:hAnsiTheme="majorHAnsi" w:cstheme="majorHAnsi"/>
          <w:i/>
        </w:rPr>
        <w:t>Considerations</w:t>
      </w:r>
      <w:r>
        <w:rPr>
          <w:rFonts w:asciiTheme="majorHAnsi" w:hAnsiTheme="majorHAnsi" w:cstheme="majorHAnsi"/>
          <w:i/>
        </w:rPr>
        <w:t>:</w:t>
      </w:r>
    </w:p>
    <w:p w14:paraId="5E392A26" w14:textId="7F4E06E8" w:rsidR="00C9630E" w:rsidRDefault="00C9630E" w:rsidP="009F3880">
      <w:pPr>
        <w:pStyle w:val="ListParagraph"/>
        <w:numPr>
          <w:ilvl w:val="0"/>
          <w:numId w:val="27"/>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C9630E">
        <w:rPr>
          <w:rFonts w:asciiTheme="minorHAnsi" w:hAnsiTheme="minorHAnsi" w:cstheme="minorHAnsi"/>
        </w:rPr>
        <w:t>It can be important to state the assumptions that in part drive the creation and shape of the informatics roadmap because it will help readers, both present and perhaps more so in the future, understand the context and the drivers, internal and external, underlying the vision, direction, goals and activities of the roadmap.</w:t>
      </w:r>
    </w:p>
    <w:p w14:paraId="6F6BDF13" w14:textId="77777777" w:rsidR="00A66F89" w:rsidRPr="00A66F89" w:rsidRDefault="00A66F89" w:rsidP="00A66F89">
      <w:pPr>
        <w:pStyle w:val="ListParagraph"/>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p>
    <w:p w14:paraId="21281516" w14:textId="7A6F594E" w:rsidR="006F11F3" w:rsidRDefault="006F11F3" w:rsidP="00A66F89">
      <w:pPr>
        <w:pStyle w:val="Heading3"/>
        <w:rPr>
          <w:sz w:val="22"/>
          <w:szCs w:val="22"/>
        </w:rPr>
      </w:pPr>
      <w:bookmarkStart w:id="21" w:name="_Toc2004840"/>
      <w:r>
        <w:rPr>
          <w:sz w:val="22"/>
          <w:szCs w:val="22"/>
        </w:rPr>
        <w:t>H</w:t>
      </w:r>
      <w:r w:rsidR="00A66F89">
        <w:t>ealth IT environmental s</w:t>
      </w:r>
      <w:r>
        <w:rPr>
          <w:sz w:val="22"/>
          <w:szCs w:val="22"/>
        </w:rPr>
        <w:t>can</w:t>
      </w:r>
      <w:bookmarkEnd w:id="21"/>
    </w:p>
    <w:p w14:paraId="19BDAD5C" w14:textId="1A37C26E" w:rsidR="006F11F3" w:rsidRPr="00A20A10" w:rsidRDefault="006F11F3" w:rsidP="006F11F3">
      <w:pPr>
        <w:rPr>
          <w:rFonts w:asciiTheme="majorHAnsi" w:hAnsiTheme="majorHAnsi" w:cstheme="majorHAnsi"/>
          <w:i/>
        </w:rPr>
      </w:pPr>
      <w:r w:rsidRPr="00A20A10">
        <w:rPr>
          <w:rFonts w:asciiTheme="majorHAnsi" w:hAnsiTheme="majorHAnsi" w:cstheme="majorHAnsi"/>
          <w:i/>
        </w:rPr>
        <w:t>Key elements to include</w:t>
      </w:r>
      <w:r w:rsidR="00A66F89">
        <w:rPr>
          <w:rFonts w:asciiTheme="majorHAnsi" w:hAnsiTheme="majorHAnsi" w:cstheme="majorHAnsi"/>
          <w:i/>
        </w:rPr>
        <w:t>:</w:t>
      </w:r>
    </w:p>
    <w:p w14:paraId="643195D7" w14:textId="32DFC9E5" w:rsidR="006F11F3" w:rsidRPr="00A66F89" w:rsidRDefault="006F11F3" w:rsidP="006F11F3">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A66F89">
        <w:rPr>
          <w:rFonts w:asciiTheme="minorHAnsi" w:hAnsiTheme="minorHAnsi" w:cstheme="minorHAnsi"/>
        </w:rPr>
        <w:t>How widespread is adoption of electro</w:t>
      </w:r>
      <w:r w:rsidR="00A66F89">
        <w:rPr>
          <w:rFonts w:asciiTheme="minorHAnsi" w:hAnsiTheme="minorHAnsi" w:cstheme="minorHAnsi"/>
        </w:rPr>
        <w:t>nic health record systems (EHRs</w:t>
      </w:r>
      <w:r w:rsidRPr="00A66F89">
        <w:rPr>
          <w:rFonts w:asciiTheme="minorHAnsi" w:hAnsiTheme="minorHAnsi" w:cstheme="minorHAnsi"/>
        </w:rPr>
        <w:t>) in hospitals? In am</w:t>
      </w:r>
      <w:r w:rsidR="00A66F89">
        <w:rPr>
          <w:rFonts w:asciiTheme="minorHAnsi" w:hAnsiTheme="minorHAnsi" w:cstheme="minorHAnsi"/>
        </w:rPr>
        <w:t>bulatory care settings? In long-</w:t>
      </w:r>
      <w:r w:rsidRPr="00A66F89">
        <w:rPr>
          <w:rFonts w:asciiTheme="minorHAnsi" w:hAnsiTheme="minorHAnsi" w:cstheme="minorHAnsi"/>
        </w:rPr>
        <w:t xml:space="preserve">term care settings? </w:t>
      </w:r>
    </w:p>
    <w:p w14:paraId="5D4E496C" w14:textId="77777777" w:rsidR="006F11F3" w:rsidRPr="00A66F89" w:rsidRDefault="006F11F3" w:rsidP="006F11F3">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A66F89">
        <w:rPr>
          <w:rFonts w:asciiTheme="minorHAnsi" w:hAnsiTheme="minorHAnsi" w:cstheme="minorHAnsi"/>
        </w:rPr>
        <w:t>How many providers and hospitals are participating in the CMS Meaningful Use program?</w:t>
      </w:r>
    </w:p>
    <w:p w14:paraId="1F6398CA" w14:textId="6E1B084F" w:rsidR="006F11F3" w:rsidRPr="00A66F89" w:rsidRDefault="006F11F3" w:rsidP="006F11F3">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A66F89">
        <w:rPr>
          <w:rFonts w:asciiTheme="minorHAnsi" w:hAnsiTheme="minorHAnsi" w:cstheme="minorHAnsi"/>
        </w:rPr>
        <w:t>What types o</w:t>
      </w:r>
      <w:r w:rsidR="00A66F89">
        <w:rPr>
          <w:rFonts w:asciiTheme="minorHAnsi" w:hAnsiTheme="minorHAnsi" w:cstheme="minorHAnsi"/>
        </w:rPr>
        <w:t>f data exchange are most common? E</w:t>
      </w:r>
      <w:r w:rsidRPr="00A66F89">
        <w:rPr>
          <w:rFonts w:asciiTheme="minorHAnsi" w:hAnsiTheme="minorHAnsi" w:cstheme="minorHAnsi"/>
        </w:rPr>
        <w:t>.g., Continuity of Care Documents (C-CDA), lab results, immunizations, etc.)? Where is there a need for more exchange?</w:t>
      </w:r>
    </w:p>
    <w:p w14:paraId="4AE94E15" w14:textId="77777777" w:rsidR="006F11F3" w:rsidRPr="00A66F89" w:rsidRDefault="006F11F3" w:rsidP="006F11F3">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A66F89">
        <w:rPr>
          <w:rFonts w:asciiTheme="minorHAnsi" w:hAnsiTheme="minorHAnsi" w:cstheme="minorHAnsi"/>
        </w:rPr>
        <w:lastRenderedPageBreak/>
        <w:t xml:space="preserve">What are the largest amounts of electronic data/messages coming into the health department? Going out of the health department to others electronically? </w:t>
      </w:r>
    </w:p>
    <w:p w14:paraId="73654727" w14:textId="77777777" w:rsidR="006F11F3" w:rsidRPr="00A66F89" w:rsidRDefault="006F11F3" w:rsidP="006F11F3">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A66F89">
        <w:rPr>
          <w:rFonts w:asciiTheme="minorHAnsi" w:hAnsiTheme="minorHAnsi" w:cstheme="minorHAnsi"/>
        </w:rPr>
        <w:t>Which transport protocols (e.g., Direct, SFTP, SOAP web services) are most in use by healthcare? Which does the health department support?</w:t>
      </w:r>
    </w:p>
    <w:p w14:paraId="0F67A6F8" w14:textId="6B3BF34D" w:rsidR="006F11F3" w:rsidRPr="00A66F89" w:rsidRDefault="00E36240" w:rsidP="006F11F3">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Pr>
          <w:rFonts w:asciiTheme="minorHAnsi" w:hAnsiTheme="minorHAnsi" w:cstheme="minorHAnsi"/>
        </w:rPr>
        <w:t>Does one or more health information e</w:t>
      </w:r>
      <w:r w:rsidR="006F11F3" w:rsidRPr="00A66F89">
        <w:rPr>
          <w:rFonts w:asciiTheme="minorHAnsi" w:hAnsiTheme="minorHAnsi" w:cstheme="minorHAnsi"/>
        </w:rPr>
        <w:t>xchange (HIE) exist within the jurisdiction? Does it/they pass messages from healthcare/data suppliers to public health?</w:t>
      </w:r>
      <w:r>
        <w:rPr>
          <w:rFonts w:asciiTheme="minorHAnsi" w:hAnsiTheme="minorHAnsi" w:cstheme="minorHAnsi"/>
        </w:rPr>
        <w:t xml:space="preserve"> Pass messages f</w:t>
      </w:r>
      <w:r w:rsidR="006F11F3" w:rsidRPr="00A66F89">
        <w:rPr>
          <w:rFonts w:asciiTheme="minorHAnsi" w:hAnsiTheme="minorHAnsi" w:cstheme="minorHAnsi"/>
        </w:rPr>
        <w:t xml:space="preserve">rom public health to others? In what volume? </w:t>
      </w:r>
      <w:r>
        <w:rPr>
          <w:rFonts w:asciiTheme="minorHAnsi" w:hAnsiTheme="minorHAnsi" w:cstheme="minorHAnsi"/>
        </w:rPr>
        <w:t>Are they e</w:t>
      </w:r>
      <w:r w:rsidR="006F11F3" w:rsidRPr="00A66F89">
        <w:rPr>
          <w:rFonts w:asciiTheme="minorHAnsi" w:hAnsiTheme="minorHAnsi" w:cstheme="minorHAnsi"/>
        </w:rPr>
        <w:t xml:space="preserve">xpected to grow in the next few years? Is public health part of the HIE’s governance? </w:t>
      </w:r>
      <w:r>
        <w:rPr>
          <w:rFonts w:asciiTheme="minorHAnsi" w:hAnsiTheme="minorHAnsi" w:cstheme="minorHAnsi"/>
        </w:rPr>
        <w:t>Does the HIE p</w:t>
      </w:r>
      <w:r w:rsidR="006F11F3" w:rsidRPr="00A66F89">
        <w:rPr>
          <w:rFonts w:asciiTheme="minorHAnsi" w:hAnsiTheme="minorHAnsi" w:cstheme="minorHAnsi"/>
        </w:rPr>
        <w:t>articipate in other ways (committees, etc.)?</w:t>
      </w:r>
    </w:p>
    <w:p w14:paraId="167D3F0E" w14:textId="51612A77" w:rsidR="006F11F3" w:rsidRDefault="006F11F3" w:rsidP="006F11F3">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A66F89">
        <w:rPr>
          <w:rFonts w:asciiTheme="minorHAnsi" w:hAnsiTheme="minorHAnsi" w:cstheme="minorHAnsi"/>
        </w:rPr>
        <w:t>Who within the jurisdiction is most advanced in population health analytics,</w:t>
      </w:r>
      <w:r w:rsidR="007D3516">
        <w:rPr>
          <w:rFonts w:asciiTheme="minorHAnsi" w:hAnsiTheme="minorHAnsi" w:cstheme="minorHAnsi"/>
        </w:rPr>
        <w:t xml:space="preserve"> regardless of how they define “</w:t>
      </w:r>
      <w:r w:rsidRPr="00A66F89">
        <w:rPr>
          <w:rFonts w:asciiTheme="minorHAnsi" w:hAnsiTheme="minorHAnsi" w:cstheme="minorHAnsi"/>
        </w:rPr>
        <w:t>population</w:t>
      </w:r>
      <w:r w:rsidR="007D3516">
        <w:rPr>
          <w:rFonts w:asciiTheme="minorHAnsi" w:hAnsiTheme="minorHAnsi" w:cstheme="minorHAnsi"/>
        </w:rPr>
        <w:t>”?</w:t>
      </w:r>
    </w:p>
    <w:p w14:paraId="17A70AFF" w14:textId="77777777" w:rsidR="008B2270" w:rsidRPr="008B2270" w:rsidRDefault="008B2270" w:rsidP="008B2270">
      <w:pPr>
        <w:pBdr>
          <w:top w:val="nil"/>
          <w:left w:val="nil"/>
          <w:bottom w:val="nil"/>
          <w:right w:val="nil"/>
          <w:between w:val="nil"/>
        </w:pBdr>
        <w:suppressAutoHyphens w:val="0"/>
        <w:autoSpaceDE/>
        <w:autoSpaceDN/>
        <w:adjustRightInd/>
        <w:spacing w:after="0" w:line="240" w:lineRule="auto"/>
        <w:ind w:left="360"/>
        <w:contextualSpacing/>
        <w:textAlignment w:val="auto"/>
        <w:rPr>
          <w:rFonts w:asciiTheme="minorHAnsi" w:hAnsiTheme="minorHAnsi" w:cstheme="minorHAnsi"/>
        </w:rPr>
      </w:pPr>
    </w:p>
    <w:p w14:paraId="011DEE29" w14:textId="78EB49CD" w:rsidR="008B2270" w:rsidRPr="00A20A10" w:rsidRDefault="008B2270" w:rsidP="008B2270">
      <w:pPr>
        <w:rPr>
          <w:rFonts w:asciiTheme="majorHAnsi" w:hAnsiTheme="majorHAnsi" w:cstheme="majorHAnsi"/>
          <w:i/>
        </w:rPr>
      </w:pPr>
      <w:r w:rsidRPr="00A20A10">
        <w:rPr>
          <w:rFonts w:asciiTheme="majorHAnsi" w:hAnsiTheme="majorHAnsi" w:cstheme="majorHAnsi"/>
          <w:i/>
        </w:rPr>
        <w:t>Considerations</w:t>
      </w:r>
      <w:r>
        <w:rPr>
          <w:rFonts w:asciiTheme="majorHAnsi" w:hAnsiTheme="majorHAnsi" w:cstheme="majorHAnsi"/>
          <w:i/>
        </w:rPr>
        <w:t>:</w:t>
      </w:r>
    </w:p>
    <w:p w14:paraId="744648D3" w14:textId="77777777" w:rsidR="008B2270" w:rsidRPr="008B2270" w:rsidRDefault="008B2270" w:rsidP="008B2270">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8B2270">
        <w:rPr>
          <w:rFonts w:asciiTheme="minorHAnsi" w:hAnsiTheme="minorHAnsi" w:cstheme="minorHAnsi"/>
        </w:rPr>
        <w:t xml:space="preserve">Because public health is part of a larger health information ecosystem, understanding and documenting (including assessing if a prerequisite to documenting) the health IT landscape is a critical aspect of comprehensive planning to building information capabilities within the health department. </w:t>
      </w:r>
    </w:p>
    <w:p w14:paraId="4764ADC1" w14:textId="77777777" w:rsidR="008B2270" w:rsidRPr="008B2270" w:rsidRDefault="008B2270" w:rsidP="008B2270">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8B2270">
        <w:rPr>
          <w:rFonts w:asciiTheme="minorHAnsi" w:hAnsiTheme="minorHAnsi" w:cstheme="minorHAnsi"/>
        </w:rPr>
        <w:t xml:space="preserve">Being a credible data exchange partner implies being informatics-savvy; that is, having a clear vision and strategy/roadmap for using information strategically, having a skilled workforce, and having effectively-used and well-designed information systems. </w:t>
      </w:r>
    </w:p>
    <w:p w14:paraId="7C6AA817" w14:textId="77777777" w:rsidR="008B2270" w:rsidRPr="008B2270" w:rsidRDefault="008B2270" w:rsidP="008B2270">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8B2270">
        <w:rPr>
          <w:rFonts w:asciiTheme="minorHAnsi" w:hAnsiTheme="minorHAnsi" w:cstheme="minorHAnsi"/>
        </w:rPr>
        <w:t xml:space="preserve">For an example of jurisdiction-wide health IT assessments, see </w:t>
      </w:r>
      <w:hyperlink r:id="rId19" w:history="1">
        <w:r w:rsidRPr="008B2270">
          <w:rPr>
            <w:rStyle w:val="Hyperlink"/>
            <w:rFonts w:asciiTheme="minorHAnsi" w:hAnsiTheme="minorHAnsi" w:cstheme="minorHAnsi"/>
          </w:rPr>
          <w:t>http://www.health.state.mn.us/e-health/assessment/index.html</w:t>
        </w:r>
      </w:hyperlink>
      <w:r w:rsidRPr="008B2270">
        <w:rPr>
          <w:rFonts w:asciiTheme="minorHAnsi" w:hAnsiTheme="minorHAnsi" w:cstheme="minorHAnsi"/>
        </w:rPr>
        <w:t xml:space="preserve">. </w:t>
      </w:r>
    </w:p>
    <w:p w14:paraId="22BF7889" w14:textId="77777777" w:rsidR="008B2270" w:rsidRPr="008B2270" w:rsidRDefault="008B2270" w:rsidP="008B2270">
      <w:pPr>
        <w:pStyle w:val="ListParagraph"/>
        <w:numPr>
          <w:ilvl w:val="0"/>
          <w:numId w:val="13"/>
        </w:numPr>
        <w:pBdr>
          <w:top w:val="nil"/>
          <w:left w:val="nil"/>
          <w:bottom w:val="nil"/>
          <w:right w:val="nil"/>
          <w:between w:val="nil"/>
        </w:pBdr>
        <w:tabs>
          <w:tab w:val="clear" w:pos="360"/>
        </w:tabs>
        <w:suppressAutoHyphens w:val="0"/>
        <w:autoSpaceDE/>
        <w:autoSpaceDN/>
        <w:adjustRightInd/>
        <w:spacing w:after="0" w:line="240" w:lineRule="auto"/>
        <w:contextualSpacing/>
        <w:textAlignment w:val="auto"/>
        <w:rPr>
          <w:rFonts w:asciiTheme="minorHAnsi" w:hAnsiTheme="minorHAnsi" w:cstheme="minorHAnsi"/>
        </w:rPr>
      </w:pPr>
      <w:r w:rsidRPr="008B2270">
        <w:rPr>
          <w:rFonts w:asciiTheme="minorHAnsi" w:hAnsiTheme="minorHAnsi" w:cstheme="minorHAnsi"/>
        </w:rPr>
        <w:t>Population health analytics is a rapidly growing and increasingly prominent area of healthcare operations and health IT investment. Health departments can’t compete with the spending being done in this area by health care, but they do have critical expertise in understanding and acting on population level data which they can bring to the table.</w:t>
      </w:r>
    </w:p>
    <w:p w14:paraId="7951A0EF" w14:textId="77777777" w:rsidR="006F11F3" w:rsidRDefault="006F11F3" w:rsidP="009F3880">
      <w:pPr>
        <w:rPr>
          <w:color w:val="auto"/>
        </w:rPr>
      </w:pPr>
    </w:p>
    <w:p w14:paraId="55BF8A05" w14:textId="77777777" w:rsidR="00C9630E" w:rsidRPr="00A20A10" w:rsidRDefault="00C9630E" w:rsidP="009F3880">
      <w:pPr>
        <w:rPr>
          <w:color w:val="auto"/>
        </w:rPr>
      </w:pPr>
    </w:p>
    <w:p w14:paraId="4B79BD78" w14:textId="77777777" w:rsidR="009F3880" w:rsidRPr="00E16ACC" w:rsidRDefault="009F3880" w:rsidP="009F3880">
      <w:pPr>
        <w:rPr>
          <w:color w:val="auto"/>
        </w:rPr>
      </w:pPr>
    </w:p>
    <w:p w14:paraId="61281631" w14:textId="26FBEE6D" w:rsidR="007F0E18" w:rsidRPr="007F0E18" w:rsidRDefault="007F0E18" w:rsidP="006E79CD">
      <w:pPr>
        <w:pStyle w:val="LetterListL1"/>
      </w:pPr>
    </w:p>
    <w:sectPr w:rsidR="007F0E18" w:rsidRPr="007F0E18" w:rsidSect="007E0FC1">
      <w:headerReference w:type="default" r:id="rId20"/>
      <w:footerReference w:type="default" r:id="rId21"/>
      <w:pgSz w:w="12240" w:h="15840"/>
      <w:pgMar w:top="1440" w:right="1440" w:bottom="108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E1B22" w14:textId="77777777" w:rsidR="00D31E1D" w:rsidRDefault="00D31E1D" w:rsidP="00E90764">
      <w:pPr>
        <w:spacing w:after="0" w:line="240" w:lineRule="auto"/>
      </w:pPr>
      <w:r>
        <w:separator/>
      </w:r>
    </w:p>
  </w:endnote>
  <w:endnote w:type="continuationSeparator" w:id="0">
    <w:p w14:paraId="125E3B0A" w14:textId="77777777" w:rsidR="00D31E1D" w:rsidRDefault="00D31E1D" w:rsidP="00E9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B620" w14:textId="45BD35E6" w:rsidR="00620F0E" w:rsidRDefault="00CD22E5">
    <w:pPr>
      <w:pStyle w:val="Footer"/>
    </w:pPr>
    <w:r>
      <w:rPr>
        <w:noProof/>
      </w:rPr>
      <mc:AlternateContent>
        <mc:Choice Requires="wps">
          <w:drawing>
            <wp:anchor distT="0" distB="0" distL="114300" distR="114300" simplePos="0" relativeHeight="251662336" behindDoc="1" locked="0" layoutInCell="1" allowOverlap="1" wp14:anchorId="06C984C3" wp14:editId="1A04ECBD">
              <wp:simplePos x="0" y="0"/>
              <wp:positionH relativeFrom="page">
                <wp:posOffset>914400</wp:posOffset>
              </wp:positionH>
              <wp:positionV relativeFrom="page">
                <wp:posOffset>9603066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1DF8801F" id="Straight Connector 2"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1in,756.15pt" to="540pt,7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" strokecolor="#d3dde6" strokeweight="2pt">
              <v:stroke joinstyle="miter"/>
              <w10:wrap anchorx="page" anchory="page"/>
            </v:line>
          </w:pict>
        </mc:Fallback>
      </mc:AlternateContent>
    </w:r>
    <w:r w:rsidR="00620F0E">
      <w:rPr>
        <w:noProof/>
      </w:rPr>
      <mc:AlternateContent>
        <mc:Choice Requires="wps">
          <w:drawing>
            <wp:anchor distT="45720" distB="45720" distL="114300" distR="114300" simplePos="0" relativeHeight="251661312" behindDoc="0" locked="0" layoutInCell="1" allowOverlap="1" wp14:anchorId="245D534F" wp14:editId="358E2FB7">
              <wp:simplePos x="0" y="0"/>
              <wp:positionH relativeFrom="page">
                <wp:posOffset>6858000</wp:posOffset>
              </wp:positionH>
              <wp:positionV relativeFrom="page">
                <wp:posOffset>9418320</wp:posOffset>
              </wp:positionV>
              <wp:extent cx="365760" cy="32918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9184"/>
                      </a:xfrm>
                      <a:prstGeom prst="rect">
                        <a:avLst/>
                      </a:prstGeom>
                      <a:solidFill>
                        <a:srgbClr val="FFFFFF"/>
                      </a:solidFill>
                      <a:ln w="9525">
                        <a:noFill/>
                        <a:miter lim="800000"/>
                        <a:headEnd/>
                        <a:tailEnd/>
                      </a:ln>
                    </wps:spPr>
                    <wps:txbx>
                      <w:txbxContent>
                        <w:p w14:paraId="4C87D863" w14:textId="1E50A6FE" w:rsidR="00620F0E" w:rsidRPr="00620F0E" w:rsidRDefault="00620F0E"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9E1413">
                            <w:rPr>
                              <w:b/>
                              <w:noProof/>
                              <w:color w:val="5C8CB6"/>
                              <w:sz w:val="20"/>
                              <w:szCs w:val="20"/>
                            </w:rPr>
                            <w:t>12</w:t>
                          </w:r>
                          <w:r w:rsidRPr="00620F0E">
                            <w:rPr>
                              <w:b/>
                              <w:noProof/>
                              <w:color w:val="5C8CB6"/>
                              <w:sz w:val="20"/>
                              <w:szCs w:val="20"/>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45D534F" id="_x0000_t202" coordsize="21600,21600" o:spt="202" path="m,l,21600r21600,l21600,xe">
              <v:stroke joinstyle="miter"/>
              <v:path gradientshapeok="t" o:connecttype="rect"/>
            </v:shapetype>
            <v:shape id="_x0000_s1028" type="#_x0000_t202" style="position:absolute;margin-left:540pt;margin-top:741.6pt;width:28.8pt;height:25.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" stroked="f">
              <v:textbox inset="0,0,0,0">
                <w:txbxContent>
                  <w:p w14:paraId="4C87D863" w14:textId="1E50A6FE" w:rsidR="00620F0E" w:rsidRPr="00620F0E" w:rsidRDefault="00620F0E" w:rsidP="00620F0E">
                    <w:pPr>
                      <w:spacing w:after="0" w:line="240" w:lineRule="auto"/>
                      <w:jc w:val="center"/>
                      <w:rPr>
                        <w:b/>
                        <w:color w:val="5C8CB6"/>
                        <w:sz w:val="20"/>
                        <w:szCs w:val="20"/>
                      </w:rPr>
                    </w:pPr>
                    <w:r w:rsidRPr="00620F0E">
                      <w:rPr>
                        <w:b/>
                        <w:color w:val="5C8CB6"/>
                        <w:sz w:val="20"/>
                        <w:szCs w:val="20"/>
                      </w:rPr>
                      <w:fldChar w:fldCharType="begin"/>
                    </w:r>
                    <w:r w:rsidRPr="00620F0E">
                      <w:rPr>
                        <w:b/>
                        <w:color w:val="5C8CB6"/>
                        <w:sz w:val="20"/>
                        <w:szCs w:val="20"/>
                      </w:rPr>
                      <w:instrText xml:space="preserve"> PAGE   \* MERGEFORMAT </w:instrText>
                    </w:r>
                    <w:r w:rsidRPr="00620F0E">
                      <w:rPr>
                        <w:b/>
                        <w:color w:val="5C8CB6"/>
                        <w:sz w:val="20"/>
                        <w:szCs w:val="20"/>
                      </w:rPr>
                      <w:fldChar w:fldCharType="separate"/>
                    </w:r>
                    <w:r w:rsidR="004F718E">
                      <w:rPr>
                        <w:b/>
                        <w:noProof/>
                        <w:color w:val="5C8CB6"/>
                        <w:sz w:val="20"/>
                        <w:szCs w:val="20"/>
                      </w:rPr>
                      <w:t>11</w:t>
                    </w:r>
                    <w:r w:rsidRPr="00620F0E">
                      <w:rPr>
                        <w:b/>
                        <w:noProof/>
                        <w:color w:val="5C8CB6"/>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5897F" w14:textId="77777777" w:rsidR="00D31E1D" w:rsidRDefault="00D31E1D" w:rsidP="00E90764">
      <w:pPr>
        <w:spacing w:after="0" w:line="240" w:lineRule="auto"/>
      </w:pPr>
      <w:r>
        <w:separator/>
      </w:r>
    </w:p>
  </w:footnote>
  <w:footnote w:type="continuationSeparator" w:id="0">
    <w:p w14:paraId="511EDF59" w14:textId="77777777" w:rsidR="00D31E1D" w:rsidRDefault="00D31E1D" w:rsidP="00E90764">
      <w:pPr>
        <w:spacing w:after="0" w:line="240" w:lineRule="auto"/>
      </w:pPr>
      <w:r>
        <w:continuationSeparator/>
      </w:r>
    </w:p>
  </w:footnote>
  <w:footnote w:id="1">
    <w:p w14:paraId="333A6536" w14:textId="77777777" w:rsidR="004734E7" w:rsidRDefault="004734E7" w:rsidP="004734E7">
      <w:pPr>
        <w:pStyle w:val="FootnoteText"/>
      </w:pPr>
      <w:r>
        <w:rPr>
          <w:rStyle w:val="FootnoteReference"/>
        </w:rPr>
        <w:footnoteRef/>
      </w:r>
      <w:r>
        <w:t xml:space="preserve"> This document does not address assessment approaches for identifying needs, challenges, current states. See the </w:t>
      </w:r>
      <w:r w:rsidRPr="001A0598">
        <w:t>Informatics-savvy Health Department Self-assessment</w:t>
      </w:r>
      <w:r>
        <w:t xml:space="preserve">, the </w:t>
      </w:r>
      <w:r w:rsidRPr="001A0598">
        <w:t>Interoperability for Public Health Agencies self-assessment tool,</w:t>
      </w:r>
      <w:r>
        <w:t xml:space="preserve"> and the </w:t>
      </w:r>
      <w:r w:rsidRPr="001A0598">
        <w:t>Public Health Informatics Profile Toolkit</w:t>
      </w:r>
      <w:r>
        <w:t xml:space="preserve"> for three such assessment approaches, all of which can be downloaded at no cost from </w:t>
      </w:r>
      <w:hyperlink r:id="rId1" w:history="1">
        <w:r w:rsidRPr="002614E5">
          <w:rPr>
            <w:rStyle w:val="Hyperlink"/>
          </w:rPr>
          <w:t>www.phii.org</w:t>
        </w:r>
      </w:hyperlink>
      <w:r>
        <w:rPr>
          <w:rStyle w:val="Hyperlink"/>
        </w:rPr>
        <w:t>/resources</w:t>
      </w:r>
      <w:r>
        <w:t>.</w:t>
      </w:r>
    </w:p>
  </w:footnote>
  <w:footnote w:id="2">
    <w:p w14:paraId="62499D49" w14:textId="77777777" w:rsidR="004734E7" w:rsidRDefault="004734E7" w:rsidP="004734E7">
      <w:pPr>
        <w:pStyle w:val="FootnoteText"/>
      </w:pPr>
      <w:r>
        <w:rPr>
          <w:rStyle w:val="FootnoteReference"/>
        </w:rPr>
        <w:footnoteRef/>
      </w:r>
      <w:r>
        <w:t xml:space="preserve"> See </w:t>
      </w:r>
      <w:hyperlink r:id="rId2" w:history="1">
        <w:r w:rsidRPr="00A7729E">
          <w:rPr>
            <w:rStyle w:val="Hyperlink"/>
          </w:rPr>
          <w:t>https://www.prosci.com/adkar</w:t>
        </w:r>
      </w:hyperlink>
      <w:r>
        <w:t xml:space="preserve"> for more on change management.</w:t>
      </w:r>
    </w:p>
  </w:footnote>
  <w:footnote w:id="3">
    <w:p w14:paraId="41E7AA14" w14:textId="77777777" w:rsidR="000D650F" w:rsidRDefault="000D650F" w:rsidP="000D650F">
      <w:pPr>
        <w:pStyle w:val="FootnoteText"/>
      </w:pPr>
      <w:r>
        <w:rPr>
          <w:rStyle w:val="FootnoteReference"/>
        </w:rPr>
        <w:footnoteRef/>
      </w:r>
      <w:r>
        <w:t xml:space="preserve"> See section on Information Governance below.</w:t>
      </w:r>
    </w:p>
  </w:footnote>
  <w:footnote w:id="4">
    <w:p w14:paraId="6F7496E8" w14:textId="77777777" w:rsidR="000D650F" w:rsidRDefault="000D650F" w:rsidP="000D650F">
      <w:pPr>
        <w:pStyle w:val="FootnoteText"/>
      </w:pPr>
      <w:r>
        <w:rPr>
          <w:rStyle w:val="FootnoteReference"/>
        </w:rPr>
        <w:footnoteRef/>
      </w:r>
      <w:r>
        <w:t xml:space="preserve"> www.phii.org/infosavvy</w:t>
      </w:r>
    </w:p>
  </w:footnote>
  <w:footnote w:id="5">
    <w:p w14:paraId="66CE33B8" w14:textId="77777777" w:rsidR="000D650F" w:rsidRPr="002342D5" w:rsidRDefault="000D650F" w:rsidP="000D650F">
      <w:pPr>
        <w:pStyle w:val="FootnoteText"/>
      </w:pPr>
      <w:r>
        <w:rPr>
          <w:rStyle w:val="FootnoteReference"/>
        </w:rPr>
        <w:footnoteRef/>
      </w:r>
      <w:r>
        <w:t xml:space="preserve"> See </w:t>
      </w:r>
      <w:r>
        <w:rPr>
          <w:i/>
        </w:rPr>
        <w:t xml:space="preserve">Applied Public Health Informatics Competency Framework </w:t>
      </w:r>
      <w:r w:rsidRPr="002342D5">
        <w:t xml:space="preserve">at </w:t>
      </w:r>
      <w:hyperlink r:id="rId3" w:history="1">
        <w:r w:rsidRPr="00CE49BF">
          <w:rPr>
            <w:rStyle w:val="Hyperlink"/>
          </w:rPr>
          <w:t>http://phii.org/resources/view/9462/applied-public-health-informatics-competency-model</w:t>
        </w:r>
      </w:hyperlink>
      <w:r>
        <w:t xml:space="preserve">. </w:t>
      </w:r>
    </w:p>
  </w:footnote>
  <w:footnote w:id="6">
    <w:p w14:paraId="0FA31A59" w14:textId="77777777" w:rsidR="000D650F" w:rsidRDefault="000D650F" w:rsidP="000D650F">
      <w:pPr>
        <w:pStyle w:val="FootnoteText"/>
      </w:pPr>
      <w:r>
        <w:rPr>
          <w:rStyle w:val="FootnoteReference"/>
        </w:rPr>
        <w:footnoteRef/>
      </w:r>
      <w:r>
        <w:t xml:space="preserve"> </w:t>
      </w:r>
      <w:hyperlink r:id="rId4" w:history="1">
        <w:r w:rsidRPr="00CE49BF">
          <w:rPr>
            <w:rStyle w:val="Hyperlink"/>
          </w:rPr>
          <w:t>www.informaticsacademy.org</w:t>
        </w:r>
      </w:hyperlink>
      <w:r>
        <w:t xml:space="preserve"> </w:t>
      </w:r>
    </w:p>
  </w:footnote>
  <w:footnote w:id="7">
    <w:p w14:paraId="7F368F83" w14:textId="77777777" w:rsidR="000D650F" w:rsidRDefault="000D650F" w:rsidP="000D650F">
      <w:pPr>
        <w:pStyle w:val="FootnoteText"/>
      </w:pPr>
      <w:r>
        <w:rPr>
          <w:rStyle w:val="FootnoteReference"/>
        </w:rPr>
        <w:footnoteRef/>
      </w:r>
      <w:r>
        <w:t xml:space="preserve"> </w:t>
      </w:r>
      <w:hyperlink r:id="rId5" w:history="1">
        <w:r w:rsidRPr="00CE49BF">
          <w:rPr>
            <w:rStyle w:val="Hyperlink"/>
          </w:rPr>
          <w:t>https://www.cdc.gov/publichealth101/informatics.html</w:t>
        </w:r>
      </w:hyperlink>
      <w:r>
        <w:t xml:space="preserve"> </w:t>
      </w:r>
    </w:p>
  </w:footnote>
  <w:footnote w:id="8">
    <w:p w14:paraId="6B2C83DB" w14:textId="77777777" w:rsidR="000D650F" w:rsidRDefault="000D650F" w:rsidP="000D650F">
      <w:pPr>
        <w:pStyle w:val="FootnoteText"/>
      </w:pPr>
      <w:r>
        <w:rPr>
          <w:rStyle w:val="FootnoteReference"/>
        </w:rPr>
        <w:footnoteRef/>
      </w:r>
      <w:r>
        <w:t xml:space="preserve"> Based on American Health Information Management Association’s </w:t>
      </w:r>
      <w:r>
        <w:rPr>
          <w:i/>
        </w:rPr>
        <w:t>Information Governance Principles for Healthcare</w:t>
      </w:r>
      <w:r>
        <w:t xml:space="preserve"> (2014) found at</w:t>
      </w:r>
      <w:r>
        <w:rPr>
          <w:i/>
          <w:sz w:val="23"/>
          <w:szCs w:val="23"/>
          <w:shd w:val="clear" w:color="auto" w:fill="FAFAFA"/>
        </w:rPr>
        <w:t xml:space="preserve"> </w:t>
      </w:r>
      <w:hyperlink r:id="rId6">
        <w:r w:rsidRPr="002342D5">
          <w:rPr>
            <w:color w:val="005AA8"/>
            <w:u w:val="single"/>
            <w:shd w:val="clear" w:color="auto" w:fill="FAFAFA"/>
          </w:rPr>
          <w:t>www.ahima.org/topics/infogovernance</w:t>
        </w:r>
      </w:hyperlink>
    </w:p>
  </w:footnote>
  <w:footnote w:id="9">
    <w:p w14:paraId="25CB5EB9" w14:textId="77777777" w:rsidR="000D650F" w:rsidRDefault="000D650F" w:rsidP="000D650F">
      <w:pPr>
        <w:pStyle w:val="FootnoteText"/>
      </w:pPr>
      <w:r>
        <w:rPr>
          <w:rStyle w:val="FootnoteReference"/>
        </w:rPr>
        <w:footnoteRef/>
      </w:r>
      <w:r>
        <w:t xml:space="preserve"> See </w:t>
      </w:r>
      <w:hyperlink r:id="rId7" w:history="1">
        <w:r w:rsidRPr="00A7729E">
          <w:rPr>
            <w:rStyle w:val="Hyperlink"/>
          </w:rPr>
          <w:t>https://www.prosci.com/adkar</w:t>
        </w:r>
      </w:hyperlink>
      <w:r>
        <w:t xml:space="preserve"> for more on change management.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A0A89" w14:textId="72D338C6" w:rsidR="00E90764" w:rsidRPr="00620F0E" w:rsidRDefault="006E79CD" w:rsidP="00620F0E">
    <w:pPr>
      <w:pStyle w:val="Header"/>
      <w:jc w:val="right"/>
      <w:rPr>
        <w:sz w:val="20"/>
        <w:szCs w:val="20"/>
      </w:rPr>
    </w:pPr>
    <w:r w:rsidRPr="006E79CD">
      <w:rPr>
        <w:sz w:val="20"/>
        <w:szCs w:val="20"/>
      </w:rPr>
      <w:t xml:space="preserve">Developing </w:t>
    </w:r>
    <w:r>
      <w:rPr>
        <w:sz w:val="20"/>
        <w:szCs w:val="20"/>
      </w:rPr>
      <w:t>a Strategic Informatics Roadmap</w:t>
    </w:r>
    <w:r w:rsidR="00620F0E">
      <w:rPr>
        <w:noProof/>
        <w:sz w:val="20"/>
        <w:szCs w:val="20"/>
      </w:rPr>
      <mc:AlternateContent>
        <mc:Choice Requires="wps">
          <w:drawing>
            <wp:anchor distT="0" distB="0" distL="114300" distR="114300" simplePos="0" relativeHeight="251659264" behindDoc="1" locked="0" layoutInCell="1" allowOverlap="1" wp14:anchorId="0DEAD05A" wp14:editId="16B28834">
              <wp:simplePos x="0" y="0"/>
              <wp:positionH relativeFrom="page">
                <wp:posOffset>914400</wp:posOffset>
              </wp:positionH>
              <wp:positionV relativeFrom="page">
                <wp:posOffset>685800</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25400">
                        <a:solidFill>
                          <a:srgbClr val="D3DD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line w14:anchorId="5D3C234A" id="Straight Connecto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in,54pt" to="54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" strokecolor="#d3dde6" strokeweight="2pt">
              <v:stroke joinstyle="miter"/>
              <w10:wrap anchorx="page" anchory="page"/>
            </v:line>
          </w:pict>
        </mc:Fallback>
      </mc:AlternateContent>
    </w:r>
    <w:r>
      <w:rP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1D4"/>
    <w:multiLevelType w:val="hybridMultilevel"/>
    <w:tmpl w:val="3F62F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4F87"/>
    <w:multiLevelType w:val="hybridMultilevel"/>
    <w:tmpl w:val="8932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37805"/>
    <w:multiLevelType w:val="hybridMultilevel"/>
    <w:tmpl w:val="62CA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9305D"/>
    <w:multiLevelType w:val="hybridMultilevel"/>
    <w:tmpl w:val="3100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104AF"/>
    <w:multiLevelType w:val="hybridMultilevel"/>
    <w:tmpl w:val="CF6C0612"/>
    <w:lvl w:ilvl="0" w:tplc="5972F91A">
      <w:start w:val="1"/>
      <w:numFmt w:val="lowerLetter"/>
      <w:pStyle w:val="NumberedListL2"/>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A3C2439"/>
    <w:multiLevelType w:val="hybridMultilevel"/>
    <w:tmpl w:val="C62A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55CCC"/>
    <w:multiLevelType w:val="hybridMultilevel"/>
    <w:tmpl w:val="740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F31C7"/>
    <w:multiLevelType w:val="multilevel"/>
    <w:tmpl w:val="BAE80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3050917"/>
    <w:multiLevelType w:val="hybridMultilevel"/>
    <w:tmpl w:val="BB18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0495B"/>
    <w:multiLevelType w:val="hybridMultilevel"/>
    <w:tmpl w:val="E564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C1AF6"/>
    <w:multiLevelType w:val="hybridMultilevel"/>
    <w:tmpl w:val="3D98840E"/>
    <w:lvl w:ilvl="0" w:tplc="98AA4D5E">
      <w:start w:val="1"/>
      <w:numFmt w:val="bullet"/>
      <w:pStyle w:val="SidebarCheckListSidebarsandImgCap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93AFF"/>
    <w:multiLevelType w:val="multilevel"/>
    <w:tmpl w:val="3078E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6CB4416"/>
    <w:multiLevelType w:val="hybridMultilevel"/>
    <w:tmpl w:val="7124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D7520"/>
    <w:multiLevelType w:val="hybridMultilevel"/>
    <w:tmpl w:val="1FD6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03233"/>
    <w:multiLevelType w:val="hybridMultilevel"/>
    <w:tmpl w:val="F764722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4DCF3921"/>
    <w:multiLevelType w:val="hybridMultilevel"/>
    <w:tmpl w:val="B22E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025EED"/>
    <w:multiLevelType w:val="multilevel"/>
    <w:tmpl w:val="D89ED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042343D"/>
    <w:multiLevelType w:val="multilevel"/>
    <w:tmpl w:val="8812B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6084447"/>
    <w:multiLevelType w:val="hybridMultilevel"/>
    <w:tmpl w:val="6534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14750"/>
    <w:multiLevelType w:val="multilevel"/>
    <w:tmpl w:val="2D269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87F4150"/>
    <w:multiLevelType w:val="hybridMultilevel"/>
    <w:tmpl w:val="BCB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460E62"/>
    <w:multiLevelType w:val="hybridMultilevel"/>
    <w:tmpl w:val="5CA6C85C"/>
    <w:lvl w:ilvl="0" w:tplc="EA4E4276">
      <w:start w:val="1"/>
      <w:numFmt w:val="bullet"/>
      <w:pStyle w:val="SidebarBulletL2SidebarsandImgCap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D16064"/>
    <w:multiLevelType w:val="hybridMultilevel"/>
    <w:tmpl w:val="4F141F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3">
    <w:nsid w:val="5B80129E"/>
    <w:multiLevelType w:val="hybridMultilevel"/>
    <w:tmpl w:val="BCD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40DC3"/>
    <w:multiLevelType w:val="multilevel"/>
    <w:tmpl w:val="58FC5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E7A3825"/>
    <w:multiLevelType w:val="hybridMultilevel"/>
    <w:tmpl w:val="27F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895DBC"/>
    <w:multiLevelType w:val="hybridMultilevel"/>
    <w:tmpl w:val="E78A5A14"/>
    <w:lvl w:ilvl="0" w:tplc="06902082">
      <w:start w:val="1"/>
      <w:numFmt w:val="decimal"/>
      <w:pStyle w:val="NumberedListL1"/>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26"/>
  </w:num>
  <w:num w:numId="3">
    <w:abstractNumId w:val="4"/>
  </w:num>
  <w:num w:numId="4">
    <w:abstractNumId w:val="10"/>
  </w:num>
  <w:num w:numId="5">
    <w:abstractNumId w:val="21"/>
  </w:num>
  <w:num w:numId="6">
    <w:abstractNumId w:val="20"/>
  </w:num>
  <w:num w:numId="7">
    <w:abstractNumId w:val="22"/>
  </w:num>
  <w:num w:numId="8">
    <w:abstractNumId w:val="11"/>
  </w:num>
  <w:num w:numId="9">
    <w:abstractNumId w:val="17"/>
  </w:num>
  <w:num w:numId="10">
    <w:abstractNumId w:val="16"/>
  </w:num>
  <w:num w:numId="11">
    <w:abstractNumId w:val="19"/>
  </w:num>
  <w:num w:numId="12">
    <w:abstractNumId w:val="7"/>
  </w:num>
  <w:num w:numId="13">
    <w:abstractNumId w:val="18"/>
  </w:num>
  <w:num w:numId="14">
    <w:abstractNumId w:val="1"/>
  </w:num>
  <w:num w:numId="15">
    <w:abstractNumId w:val="25"/>
  </w:num>
  <w:num w:numId="16">
    <w:abstractNumId w:val="15"/>
  </w:num>
  <w:num w:numId="17">
    <w:abstractNumId w:val="0"/>
  </w:num>
  <w:num w:numId="18">
    <w:abstractNumId w:val="9"/>
  </w:num>
  <w:num w:numId="19">
    <w:abstractNumId w:val="12"/>
  </w:num>
  <w:num w:numId="20">
    <w:abstractNumId w:val="24"/>
  </w:num>
  <w:num w:numId="21">
    <w:abstractNumId w:val="5"/>
  </w:num>
  <w:num w:numId="22">
    <w:abstractNumId w:val="13"/>
  </w:num>
  <w:num w:numId="23">
    <w:abstractNumId w:val="23"/>
  </w:num>
  <w:num w:numId="24">
    <w:abstractNumId w:val="8"/>
  </w:num>
  <w:num w:numId="25">
    <w:abstractNumId w:val="2"/>
  </w:num>
  <w:num w:numId="26">
    <w:abstractNumId w:val="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DB"/>
    <w:rsid w:val="000652C5"/>
    <w:rsid w:val="000A1FA5"/>
    <w:rsid w:val="000A7855"/>
    <w:rsid w:val="000B23D5"/>
    <w:rsid w:val="000D650F"/>
    <w:rsid w:val="00106147"/>
    <w:rsid w:val="00127BA2"/>
    <w:rsid w:val="00127D1B"/>
    <w:rsid w:val="00165DEC"/>
    <w:rsid w:val="001A0598"/>
    <w:rsid w:val="001D4DBB"/>
    <w:rsid w:val="001E3B60"/>
    <w:rsid w:val="001E6688"/>
    <w:rsid w:val="00261385"/>
    <w:rsid w:val="00272596"/>
    <w:rsid w:val="002A3686"/>
    <w:rsid w:val="002D367D"/>
    <w:rsid w:val="003250AF"/>
    <w:rsid w:val="003378F0"/>
    <w:rsid w:val="00347EFC"/>
    <w:rsid w:val="00397CCE"/>
    <w:rsid w:val="003D47DE"/>
    <w:rsid w:val="003D615B"/>
    <w:rsid w:val="003E7644"/>
    <w:rsid w:val="00402B50"/>
    <w:rsid w:val="00453FA1"/>
    <w:rsid w:val="004734E7"/>
    <w:rsid w:val="004829F7"/>
    <w:rsid w:val="004B5A62"/>
    <w:rsid w:val="004E1902"/>
    <w:rsid w:val="004F718E"/>
    <w:rsid w:val="005261DB"/>
    <w:rsid w:val="0052726C"/>
    <w:rsid w:val="00596B74"/>
    <w:rsid w:val="00620F0E"/>
    <w:rsid w:val="00632CE9"/>
    <w:rsid w:val="00633CE5"/>
    <w:rsid w:val="00654E86"/>
    <w:rsid w:val="0065725B"/>
    <w:rsid w:val="006C6EAB"/>
    <w:rsid w:val="006E79CD"/>
    <w:rsid w:val="006F11F3"/>
    <w:rsid w:val="007408D1"/>
    <w:rsid w:val="007D3516"/>
    <w:rsid w:val="007D7740"/>
    <w:rsid w:val="007E0FC1"/>
    <w:rsid w:val="007F0E18"/>
    <w:rsid w:val="00817384"/>
    <w:rsid w:val="00825CE5"/>
    <w:rsid w:val="008342EF"/>
    <w:rsid w:val="0084344B"/>
    <w:rsid w:val="008470A2"/>
    <w:rsid w:val="008B2270"/>
    <w:rsid w:val="008B4996"/>
    <w:rsid w:val="008D0222"/>
    <w:rsid w:val="008F2A59"/>
    <w:rsid w:val="009A18E1"/>
    <w:rsid w:val="009E1413"/>
    <w:rsid w:val="009F3880"/>
    <w:rsid w:val="009F77D8"/>
    <w:rsid w:val="00A22286"/>
    <w:rsid w:val="00A56AD9"/>
    <w:rsid w:val="00A66F89"/>
    <w:rsid w:val="00A808DB"/>
    <w:rsid w:val="00AB531E"/>
    <w:rsid w:val="00AC1CC7"/>
    <w:rsid w:val="00AE785C"/>
    <w:rsid w:val="00B05BF6"/>
    <w:rsid w:val="00B07508"/>
    <w:rsid w:val="00B21885"/>
    <w:rsid w:val="00B364D8"/>
    <w:rsid w:val="00B3747E"/>
    <w:rsid w:val="00B90356"/>
    <w:rsid w:val="00B94317"/>
    <w:rsid w:val="00BD4B02"/>
    <w:rsid w:val="00BE4A0F"/>
    <w:rsid w:val="00C71722"/>
    <w:rsid w:val="00C734B2"/>
    <w:rsid w:val="00C9630E"/>
    <w:rsid w:val="00CC7906"/>
    <w:rsid w:val="00CD1D84"/>
    <w:rsid w:val="00CD22E5"/>
    <w:rsid w:val="00D31E1D"/>
    <w:rsid w:val="00D54EDA"/>
    <w:rsid w:val="00D62F69"/>
    <w:rsid w:val="00DE259B"/>
    <w:rsid w:val="00DE32F5"/>
    <w:rsid w:val="00E11F8B"/>
    <w:rsid w:val="00E21FB2"/>
    <w:rsid w:val="00E36240"/>
    <w:rsid w:val="00E45C12"/>
    <w:rsid w:val="00E90764"/>
    <w:rsid w:val="00E930BC"/>
    <w:rsid w:val="00E952E3"/>
    <w:rsid w:val="00EB43FF"/>
    <w:rsid w:val="00F26567"/>
    <w:rsid w:val="00F373D1"/>
    <w:rsid w:val="00F85D19"/>
    <w:rsid w:val="00FF2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4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62"/>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basedOn w:val="Normal"/>
    <w:next w:val="Normal"/>
    <w:link w:val="Heading2Char"/>
    <w:uiPriority w:val="9"/>
    <w:unhideWhenUsed/>
    <w:qFormat/>
    <w:rsid w:val="000652C5"/>
    <w:pPr>
      <w:spacing w:before="240" w:line="240" w:lineRule="auto"/>
      <w:outlineLvl w:val="1"/>
    </w:pPr>
    <w:rPr>
      <w:b/>
      <w:sz w:val="26"/>
      <w:szCs w:val="26"/>
    </w:rPr>
  </w:style>
  <w:style w:type="paragraph" w:styleId="Heading3">
    <w:name w:val="heading 3"/>
    <w:basedOn w:val="Normal"/>
    <w:next w:val="Normal"/>
    <w:link w:val="Heading3Char"/>
    <w:uiPriority w:val="9"/>
    <w:unhideWhenUsed/>
    <w:qFormat/>
    <w:rsid w:val="000D650F"/>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basedOn w:val="DefaultParagraphFont"/>
    <w:link w:val="Heading2"/>
    <w:uiPriority w:val="9"/>
    <w:rsid w:val="000652C5"/>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paragraph" w:styleId="TOCHeading">
    <w:name w:val="TOC Heading"/>
    <w:basedOn w:val="Heading1"/>
    <w:next w:val="Normal"/>
    <w:uiPriority w:val="39"/>
    <w:unhideWhenUsed/>
    <w:qFormat/>
    <w:rsid w:val="00AC1CC7"/>
    <w:pPr>
      <w:keepNext/>
      <w:keepLines/>
      <w:suppressAutoHyphens w:val="0"/>
      <w:autoSpaceDE/>
      <w:autoSpaceDN/>
      <w:adjustRightInd/>
      <w:spacing w:before="240" w:after="0" w:line="259" w:lineRule="auto"/>
      <w:textAlignment w:val="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4F718E"/>
    <w:pPr>
      <w:tabs>
        <w:tab w:val="right" w:leader="dot" w:pos="9350"/>
      </w:tabs>
      <w:spacing w:after="100"/>
      <w:ind w:left="180" w:hanging="180"/>
    </w:pPr>
  </w:style>
  <w:style w:type="paragraph" w:styleId="TOC1">
    <w:name w:val="toc 1"/>
    <w:basedOn w:val="Normal"/>
    <w:next w:val="Normal"/>
    <w:autoRedefine/>
    <w:uiPriority w:val="39"/>
    <w:unhideWhenUsed/>
    <w:rsid w:val="00AC1CC7"/>
    <w:pPr>
      <w:spacing w:after="100"/>
    </w:pPr>
  </w:style>
  <w:style w:type="character" w:styleId="Hyperlink">
    <w:name w:val="Hyperlink"/>
    <w:basedOn w:val="DefaultParagraphFont"/>
    <w:uiPriority w:val="99"/>
    <w:unhideWhenUsed/>
    <w:rsid w:val="00AC1CC7"/>
    <w:rPr>
      <w:color w:val="0563C1" w:themeColor="hyperlink"/>
      <w:u w:val="single"/>
    </w:rPr>
  </w:style>
  <w:style w:type="paragraph" w:styleId="FootnoteText">
    <w:name w:val="footnote text"/>
    <w:basedOn w:val="Normal"/>
    <w:link w:val="FootnoteTextChar"/>
    <w:uiPriority w:val="99"/>
    <w:semiHidden/>
    <w:unhideWhenUsed/>
    <w:rsid w:val="004734E7"/>
    <w:pPr>
      <w:pBdr>
        <w:top w:val="nil"/>
        <w:left w:val="nil"/>
        <w:bottom w:val="nil"/>
        <w:right w:val="nil"/>
        <w:between w:val="nil"/>
      </w:pBdr>
      <w:suppressAutoHyphens w:val="0"/>
      <w:autoSpaceDE/>
      <w:autoSpaceDN/>
      <w:adjustRightInd/>
      <w:spacing w:after="0" w:line="240" w:lineRule="auto"/>
      <w:textAlignment w:val="auto"/>
    </w:pPr>
    <w:rPr>
      <w:rFonts w:eastAsia="Calibri"/>
      <w:sz w:val="20"/>
      <w:szCs w:val="20"/>
    </w:rPr>
  </w:style>
  <w:style w:type="character" w:customStyle="1" w:styleId="FootnoteTextChar">
    <w:name w:val="Footnote Text Char"/>
    <w:basedOn w:val="DefaultParagraphFont"/>
    <w:link w:val="FootnoteText"/>
    <w:uiPriority w:val="99"/>
    <w:semiHidden/>
    <w:rsid w:val="004734E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734E7"/>
    <w:rPr>
      <w:vertAlign w:val="superscript"/>
    </w:rPr>
  </w:style>
  <w:style w:type="character" w:customStyle="1" w:styleId="Heading3Char">
    <w:name w:val="Heading 3 Char"/>
    <w:basedOn w:val="DefaultParagraphFont"/>
    <w:link w:val="Heading3"/>
    <w:uiPriority w:val="9"/>
    <w:rsid w:val="000D650F"/>
    <w:rPr>
      <w:rFonts w:asciiTheme="majorHAnsi" w:eastAsiaTheme="majorEastAsia" w:hAnsiTheme="majorHAnsi" w:cstheme="majorBidi"/>
      <w:b/>
      <w:color w:val="1F3763" w:themeColor="accent1" w:themeShade="7F"/>
      <w:sz w:val="24"/>
      <w:szCs w:val="24"/>
    </w:rPr>
  </w:style>
  <w:style w:type="paragraph" w:styleId="TOC3">
    <w:name w:val="toc 3"/>
    <w:basedOn w:val="Normal"/>
    <w:next w:val="Normal"/>
    <w:autoRedefine/>
    <w:uiPriority w:val="39"/>
    <w:unhideWhenUsed/>
    <w:rsid w:val="00397CCE"/>
    <w:pPr>
      <w:spacing w:after="100"/>
      <w:ind w:left="440"/>
    </w:pPr>
  </w:style>
  <w:style w:type="character" w:styleId="IntenseEmphasis">
    <w:name w:val="Intense Emphasis"/>
    <w:basedOn w:val="DefaultParagraphFont"/>
    <w:uiPriority w:val="21"/>
    <w:qFormat/>
    <w:rsid w:val="003D47DE"/>
    <w:rPr>
      <w:i/>
      <w:i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62"/>
    <w:pPr>
      <w:suppressAutoHyphens/>
      <w:autoSpaceDE w:val="0"/>
      <w:autoSpaceDN w:val="0"/>
      <w:adjustRightInd w:val="0"/>
      <w:spacing w:after="120" w:line="264" w:lineRule="auto"/>
      <w:textAlignment w:val="center"/>
    </w:pPr>
    <w:rPr>
      <w:rFonts w:ascii="Calibri" w:hAnsi="Calibri" w:cs="Calibri"/>
      <w:color w:val="000000"/>
    </w:rPr>
  </w:style>
  <w:style w:type="paragraph" w:styleId="Heading1">
    <w:name w:val="heading 1"/>
    <w:basedOn w:val="Normal"/>
    <w:next w:val="Normal"/>
    <w:link w:val="Heading1Char"/>
    <w:uiPriority w:val="99"/>
    <w:qFormat/>
    <w:rsid w:val="004B5A62"/>
    <w:pPr>
      <w:spacing w:before="120" w:after="200" w:line="240" w:lineRule="auto"/>
      <w:outlineLvl w:val="0"/>
    </w:pPr>
    <w:rPr>
      <w:b/>
      <w:color w:val="0075C9"/>
      <w:sz w:val="30"/>
      <w:szCs w:val="30"/>
    </w:rPr>
  </w:style>
  <w:style w:type="paragraph" w:styleId="Heading2">
    <w:name w:val="heading 2"/>
    <w:basedOn w:val="Normal"/>
    <w:next w:val="Normal"/>
    <w:link w:val="Heading2Char"/>
    <w:uiPriority w:val="9"/>
    <w:unhideWhenUsed/>
    <w:qFormat/>
    <w:rsid w:val="000652C5"/>
    <w:pPr>
      <w:spacing w:before="240" w:line="240" w:lineRule="auto"/>
      <w:outlineLvl w:val="1"/>
    </w:pPr>
    <w:rPr>
      <w:b/>
      <w:sz w:val="26"/>
      <w:szCs w:val="26"/>
    </w:rPr>
  </w:style>
  <w:style w:type="paragraph" w:styleId="Heading3">
    <w:name w:val="heading 3"/>
    <w:basedOn w:val="Normal"/>
    <w:next w:val="Normal"/>
    <w:link w:val="Heading3Char"/>
    <w:uiPriority w:val="9"/>
    <w:unhideWhenUsed/>
    <w:qFormat/>
    <w:rsid w:val="000D650F"/>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L">
    <w:name w:val="URL"/>
    <w:uiPriority w:val="99"/>
    <w:qFormat/>
    <w:rsid w:val="004E1902"/>
    <w:rPr>
      <w:b/>
      <w:bCs/>
      <w:color w:val="004987"/>
      <w:u w:val="thick"/>
    </w:rPr>
  </w:style>
  <w:style w:type="paragraph" w:customStyle="1" w:styleId="Footnote">
    <w:name w:val="Footnote"/>
    <w:basedOn w:val="Normal"/>
    <w:qFormat/>
    <w:rsid w:val="000A1FA5"/>
    <w:pPr>
      <w:spacing w:after="80" w:line="200" w:lineRule="atLeast"/>
    </w:pPr>
    <w:rPr>
      <w:rFonts w:ascii="Calibri Light" w:hAnsi="Calibri Light" w:cs="Calibri Light"/>
      <w:sz w:val="16"/>
      <w:szCs w:val="16"/>
    </w:rPr>
  </w:style>
  <w:style w:type="paragraph" w:styleId="ListParagraph">
    <w:name w:val="List Paragraph"/>
    <w:basedOn w:val="Normal"/>
    <w:uiPriority w:val="34"/>
    <w:qFormat/>
    <w:rsid w:val="000A1FA5"/>
    <w:pPr>
      <w:tabs>
        <w:tab w:val="left" w:pos="360"/>
      </w:tabs>
      <w:spacing w:after="80"/>
      <w:ind w:left="720"/>
    </w:pPr>
  </w:style>
  <w:style w:type="paragraph" w:styleId="Title">
    <w:name w:val="Title"/>
    <w:basedOn w:val="Heading1"/>
    <w:next w:val="Normal"/>
    <w:link w:val="TitleChar"/>
    <w:uiPriority w:val="10"/>
    <w:qFormat/>
    <w:rsid w:val="000A1FA5"/>
    <w:rPr>
      <w:b w:val="0"/>
      <w:sz w:val="28"/>
      <w:szCs w:val="28"/>
    </w:rPr>
  </w:style>
  <w:style w:type="character" w:customStyle="1" w:styleId="TitleChar">
    <w:name w:val="Title Char"/>
    <w:basedOn w:val="DefaultParagraphFont"/>
    <w:link w:val="Title"/>
    <w:uiPriority w:val="10"/>
    <w:rsid w:val="000A1FA5"/>
    <w:rPr>
      <w:rFonts w:ascii="Calibri" w:hAnsi="Calibri" w:cs="Calibri"/>
      <w:b/>
      <w:color w:val="9F2241"/>
      <w:sz w:val="28"/>
      <w:szCs w:val="28"/>
    </w:rPr>
  </w:style>
  <w:style w:type="character" w:customStyle="1" w:styleId="Heading1Char">
    <w:name w:val="Heading 1 Char"/>
    <w:basedOn w:val="DefaultParagraphFont"/>
    <w:link w:val="Heading1"/>
    <w:uiPriority w:val="99"/>
    <w:rsid w:val="004B5A62"/>
    <w:rPr>
      <w:rFonts w:ascii="Calibri" w:hAnsi="Calibri" w:cs="Calibri"/>
      <w:b/>
      <w:color w:val="0075C9"/>
      <w:sz w:val="30"/>
      <w:szCs w:val="30"/>
    </w:rPr>
  </w:style>
  <w:style w:type="paragraph" w:styleId="Subtitle">
    <w:name w:val="Subtitle"/>
    <w:basedOn w:val="Normal"/>
    <w:next w:val="Normal"/>
    <w:link w:val="SubtitleChar"/>
    <w:uiPriority w:val="11"/>
    <w:qFormat/>
    <w:rsid w:val="000A1FA5"/>
    <w:pPr>
      <w:spacing w:after="0" w:line="280" w:lineRule="exact"/>
    </w:pPr>
    <w:rPr>
      <w:b/>
      <w:szCs w:val="20"/>
    </w:rPr>
  </w:style>
  <w:style w:type="character" w:customStyle="1" w:styleId="SubtitleChar">
    <w:name w:val="Subtitle Char"/>
    <w:basedOn w:val="DefaultParagraphFont"/>
    <w:link w:val="Subtitle"/>
    <w:uiPriority w:val="11"/>
    <w:rsid w:val="000A1FA5"/>
    <w:rPr>
      <w:b/>
      <w:sz w:val="21"/>
      <w:szCs w:val="20"/>
    </w:rPr>
  </w:style>
  <w:style w:type="character" w:customStyle="1" w:styleId="Heading2Char">
    <w:name w:val="Heading 2 Char"/>
    <w:basedOn w:val="DefaultParagraphFont"/>
    <w:link w:val="Heading2"/>
    <w:uiPriority w:val="9"/>
    <w:rsid w:val="000652C5"/>
    <w:rPr>
      <w:rFonts w:ascii="Calibri" w:hAnsi="Calibri" w:cs="Calibri"/>
      <w:b/>
      <w:color w:val="000000"/>
      <w:sz w:val="26"/>
      <w:szCs w:val="26"/>
    </w:rPr>
  </w:style>
  <w:style w:type="paragraph" w:customStyle="1" w:styleId="Footer-Title">
    <w:name w:val="Footer - Title"/>
    <w:basedOn w:val="Normal"/>
    <w:qFormat/>
    <w:rsid w:val="000A1FA5"/>
    <w:pPr>
      <w:spacing w:after="65" w:line="220" w:lineRule="atLeast"/>
    </w:pPr>
    <w:rPr>
      <w:rFonts w:asciiTheme="minorHAnsi" w:hAnsiTheme="minorHAnsi" w:cstheme="minorHAnsi"/>
      <w:color w:val="3A3C38"/>
      <w:sz w:val="16"/>
      <w:szCs w:val="16"/>
    </w:rPr>
  </w:style>
  <w:style w:type="paragraph" w:styleId="Header">
    <w:name w:val="header"/>
    <w:basedOn w:val="Normal"/>
    <w:link w:val="HeaderChar"/>
    <w:uiPriority w:val="99"/>
    <w:unhideWhenUsed/>
    <w:rsid w:val="00E90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64"/>
    <w:rPr>
      <w:rFonts w:ascii="Calibri" w:hAnsi="Calibri" w:cs="Calibri"/>
      <w:color w:val="000000"/>
    </w:rPr>
  </w:style>
  <w:style w:type="paragraph" w:styleId="Footer">
    <w:name w:val="footer"/>
    <w:basedOn w:val="Normal"/>
    <w:link w:val="FooterChar"/>
    <w:uiPriority w:val="99"/>
    <w:unhideWhenUsed/>
    <w:rsid w:val="00E90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64"/>
    <w:rPr>
      <w:rFonts w:ascii="Calibri" w:hAnsi="Calibri" w:cs="Calibri"/>
      <w:color w:val="000000"/>
    </w:rPr>
  </w:style>
  <w:style w:type="paragraph" w:styleId="NoSpacing">
    <w:name w:val="No Spacing"/>
    <w:link w:val="NoSpacingChar"/>
    <w:uiPriority w:val="1"/>
    <w:qFormat/>
    <w:rsid w:val="007E0FC1"/>
    <w:pPr>
      <w:spacing w:after="0" w:line="240" w:lineRule="auto"/>
    </w:pPr>
    <w:rPr>
      <w:rFonts w:eastAsiaTheme="minorEastAsia"/>
    </w:rPr>
  </w:style>
  <w:style w:type="character" w:customStyle="1" w:styleId="NoSpacingChar">
    <w:name w:val="No Spacing Char"/>
    <w:basedOn w:val="DefaultParagraphFont"/>
    <w:link w:val="NoSpacing"/>
    <w:uiPriority w:val="1"/>
    <w:rsid w:val="007E0FC1"/>
    <w:rPr>
      <w:rFonts w:eastAsiaTheme="minorEastAsia"/>
    </w:rPr>
  </w:style>
  <w:style w:type="paragraph" w:customStyle="1" w:styleId="MainTitleCoverPage">
    <w:name w:val="Main Title (Cover Page)"/>
    <w:basedOn w:val="Normal"/>
    <w:uiPriority w:val="99"/>
    <w:rsid w:val="00DE32F5"/>
    <w:pPr>
      <w:spacing w:after="180" w:line="560" w:lineRule="atLeast"/>
    </w:pPr>
    <w:rPr>
      <w:b/>
      <w:bCs/>
      <w:color w:val="FFFFFF"/>
      <w:sz w:val="56"/>
      <w:szCs w:val="56"/>
    </w:rPr>
  </w:style>
  <w:style w:type="paragraph" w:customStyle="1" w:styleId="SubtitleCoverPage">
    <w:name w:val="Subtitle (Cover Page)"/>
    <w:basedOn w:val="Normal"/>
    <w:uiPriority w:val="99"/>
    <w:rsid w:val="00DE32F5"/>
    <w:pPr>
      <w:spacing w:after="0" w:line="380" w:lineRule="atLeast"/>
    </w:pPr>
    <w:rPr>
      <w:i/>
      <w:iCs/>
      <w:color w:val="FFFFFF"/>
      <w:sz w:val="32"/>
      <w:szCs w:val="32"/>
    </w:rPr>
  </w:style>
  <w:style w:type="paragraph" w:customStyle="1" w:styleId="DateoncoverCoverPage">
    <w:name w:val="Date on cover (Cover Page)"/>
    <w:basedOn w:val="SubtitleCoverPage"/>
    <w:uiPriority w:val="99"/>
    <w:rsid w:val="00DE32F5"/>
    <w:pPr>
      <w:spacing w:line="360" w:lineRule="atLeast"/>
    </w:pPr>
    <w:rPr>
      <w:i w:val="0"/>
      <w:sz w:val="30"/>
      <w:szCs w:val="30"/>
    </w:rPr>
  </w:style>
  <w:style w:type="character" w:customStyle="1" w:styleId="PageLink">
    <w:name w:val="Page Link"/>
    <w:uiPriority w:val="99"/>
    <w:rsid w:val="00BE4A0F"/>
    <w:rPr>
      <w:color w:val="004987"/>
      <w:u w:val="thick"/>
    </w:rPr>
  </w:style>
  <w:style w:type="paragraph" w:customStyle="1" w:styleId="ToCL1">
    <w:name w:val="ToC L1"/>
    <w:basedOn w:val="Normal"/>
    <w:uiPriority w:val="99"/>
    <w:rsid w:val="00633CE5"/>
    <w:pPr>
      <w:tabs>
        <w:tab w:val="right" w:pos="7200"/>
      </w:tabs>
      <w:spacing w:before="144" w:after="0" w:line="280" w:lineRule="atLeast"/>
    </w:pPr>
    <w:rPr>
      <w:b/>
      <w:bCs/>
    </w:rPr>
  </w:style>
  <w:style w:type="paragraph" w:customStyle="1" w:styleId="ToCL2">
    <w:name w:val="ToC L2"/>
    <w:basedOn w:val="Normal"/>
    <w:uiPriority w:val="99"/>
    <w:rsid w:val="00633CE5"/>
    <w:pPr>
      <w:tabs>
        <w:tab w:val="right" w:pos="7200"/>
      </w:tabs>
      <w:spacing w:before="120" w:after="0" w:line="280" w:lineRule="atLeast"/>
      <w:ind w:left="180"/>
    </w:pPr>
  </w:style>
  <w:style w:type="paragraph" w:customStyle="1" w:styleId="ToCL3">
    <w:name w:val="ToC L3"/>
    <w:basedOn w:val="Normal"/>
    <w:uiPriority w:val="99"/>
    <w:rsid w:val="00633CE5"/>
    <w:pPr>
      <w:tabs>
        <w:tab w:val="right" w:pos="7200"/>
      </w:tabs>
      <w:spacing w:after="0" w:line="280" w:lineRule="atLeast"/>
      <w:ind w:left="360"/>
    </w:pPr>
  </w:style>
  <w:style w:type="character" w:customStyle="1" w:styleId="Bold">
    <w:name w:val="Bold"/>
    <w:uiPriority w:val="99"/>
    <w:rsid w:val="00633CE5"/>
    <w:rPr>
      <w:b/>
      <w:bCs/>
    </w:rPr>
  </w:style>
  <w:style w:type="paragraph" w:customStyle="1" w:styleId="NumberedListL1">
    <w:name w:val="Numbered List L1"/>
    <w:basedOn w:val="Normal"/>
    <w:uiPriority w:val="99"/>
    <w:rsid w:val="00AE785C"/>
    <w:pPr>
      <w:numPr>
        <w:numId w:val="2"/>
      </w:numPr>
      <w:spacing w:before="120" w:after="0" w:line="280" w:lineRule="atLeast"/>
      <w:ind w:left="590"/>
    </w:pPr>
  </w:style>
  <w:style w:type="paragraph" w:customStyle="1" w:styleId="NumberedListL2">
    <w:name w:val="Numbered List L2"/>
    <w:basedOn w:val="Normal"/>
    <w:uiPriority w:val="99"/>
    <w:rsid w:val="00AE785C"/>
    <w:pPr>
      <w:numPr>
        <w:numId w:val="3"/>
      </w:numPr>
      <w:spacing w:before="120" w:after="0" w:line="280" w:lineRule="atLeast"/>
      <w:ind w:left="936"/>
    </w:pPr>
  </w:style>
  <w:style w:type="paragraph" w:customStyle="1" w:styleId="LetterListL1">
    <w:name w:val="Letter List L1"/>
    <w:basedOn w:val="Normal"/>
    <w:uiPriority w:val="99"/>
    <w:rsid w:val="00AE785C"/>
    <w:pPr>
      <w:spacing w:before="120" w:after="0" w:line="280" w:lineRule="atLeast"/>
      <w:ind w:left="270" w:hanging="270"/>
    </w:pPr>
  </w:style>
  <w:style w:type="character" w:customStyle="1" w:styleId="Superscript">
    <w:name w:val="Superscript"/>
    <w:uiPriority w:val="99"/>
    <w:rsid w:val="00AE785C"/>
    <w:rPr>
      <w:vertAlign w:val="superscript"/>
    </w:rPr>
  </w:style>
  <w:style w:type="paragraph" w:customStyle="1" w:styleId="SidebarTextonBlueSidebarsandImgCaption">
    <w:name w:val="Sidebar Text on Blue (Sidebars and Img Caption)"/>
    <w:basedOn w:val="Normal"/>
    <w:uiPriority w:val="99"/>
    <w:rsid w:val="00E45C12"/>
    <w:pPr>
      <w:spacing w:after="0" w:line="260" w:lineRule="atLeast"/>
    </w:pPr>
    <w:rPr>
      <w:color w:val="FFFFFF"/>
      <w:sz w:val="20"/>
      <w:szCs w:val="20"/>
    </w:rPr>
  </w:style>
  <w:style w:type="paragraph" w:customStyle="1" w:styleId="SidebarTitleonBlueSidebarsandImgCaption">
    <w:name w:val="Sidebar Title on Blue (Sidebars and Img Caption)"/>
    <w:basedOn w:val="SidebarTextonBlueSidebarsandImgCaption"/>
    <w:next w:val="SidebarTextonBlueSidebarsandImgCaption"/>
    <w:uiPriority w:val="99"/>
    <w:rsid w:val="00E45C12"/>
    <w:rPr>
      <w:b/>
      <w:bCs/>
      <w:sz w:val="22"/>
      <w:szCs w:val="22"/>
    </w:rPr>
  </w:style>
  <w:style w:type="paragraph" w:customStyle="1" w:styleId="ImgCaptionTitleonWhiteSidebarsandImgCaption">
    <w:name w:val="Img CaptionTitle on White (Sidebars and Img Caption)"/>
    <w:basedOn w:val="Normal"/>
    <w:uiPriority w:val="99"/>
    <w:rsid w:val="00B05BF6"/>
    <w:pPr>
      <w:spacing w:after="0" w:line="280" w:lineRule="atLeast"/>
    </w:pPr>
    <w:rPr>
      <w:b/>
      <w:bCs/>
      <w:color w:val="0074C8"/>
    </w:rPr>
  </w:style>
  <w:style w:type="paragraph" w:customStyle="1" w:styleId="ImgCaptiononWhiteSidebarsandImgCaption">
    <w:name w:val="Img Caption on White (Sidebars and Img Caption)"/>
    <w:basedOn w:val="Normal"/>
    <w:uiPriority w:val="99"/>
    <w:rsid w:val="00B05BF6"/>
    <w:pPr>
      <w:spacing w:after="0" w:line="260" w:lineRule="atLeast"/>
    </w:pPr>
    <w:rPr>
      <w:sz w:val="20"/>
      <w:szCs w:val="20"/>
    </w:rPr>
  </w:style>
  <w:style w:type="paragraph" w:customStyle="1" w:styleId="BasicParagraph">
    <w:name w:val="[Basic Paragraph]"/>
    <w:basedOn w:val="Normal"/>
    <w:uiPriority w:val="99"/>
    <w:rsid w:val="00E930BC"/>
    <w:pPr>
      <w:spacing w:after="90" w:line="280" w:lineRule="atLeast"/>
    </w:pPr>
  </w:style>
  <w:style w:type="paragraph" w:customStyle="1" w:styleId="SidebarCheckListSidebarsandImgCaption">
    <w:name w:val="Sidebar Check List (Sidebars and Img Caption)"/>
    <w:basedOn w:val="Normal"/>
    <w:uiPriority w:val="99"/>
    <w:rsid w:val="00825CE5"/>
    <w:pPr>
      <w:numPr>
        <w:numId w:val="4"/>
      </w:numPr>
      <w:spacing w:before="120" w:after="0" w:line="260" w:lineRule="atLeast"/>
      <w:ind w:left="288" w:hanging="288"/>
    </w:pPr>
    <w:rPr>
      <w:color w:val="FFFFFF"/>
      <w:sz w:val="20"/>
      <w:szCs w:val="20"/>
    </w:rPr>
  </w:style>
  <w:style w:type="paragraph" w:customStyle="1" w:styleId="SidebarBulletL2SidebarsandImgCaption">
    <w:name w:val="Sidebar Bullet L2 (Sidebars and Img Caption)"/>
    <w:basedOn w:val="Normal"/>
    <w:uiPriority w:val="99"/>
    <w:rsid w:val="00825CE5"/>
    <w:pPr>
      <w:numPr>
        <w:numId w:val="5"/>
      </w:numPr>
      <w:tabs>
        <w:tab w:val="left" w:pos="270"/>
      </w:tabs>
      <w:spacing w:after="47" w:line="260" w:lineRule="atLeast"/>
      <w:ind w:left="576" w:hanging="288"/>
    </w:pPr>
    <w:rPr>
      <w:color w:val="FFFFFF"/>
      <w:sz w:val="20"/>
      <w:szCs w:val="20"/>
    </w:rPr>
  </w:style>
  <w:style w:type="paragraph" w:customStyle="1" w:styleId="PullQuotewSidebarsandImgCaption">
    <w:name w:val="Pull Quote w/&quot; (Sidebars and Img Caption)"/>
    <w:basedOn w:val="Normal"/>
    <w:uiPriority w:val="99"/>
    <w:rsid w:val="00127D1B"/>
    <w:pPr>
      <w:spacing w:after="90" w:line="340" w:lineRule="atLeast"/>
      <w:ind w:left="90" w:hanging="90"/>
    </w:pPr>
    <w:rPr>
      <w:b/>
      <w:bCs/>
      <w:i/>
      <w:iCs/>
      <w:color w:val="FFFFFF"/>
      <w:sz w:val="28"/>
      <w:szCs w:val="28"/>
    </w:rPr>
  </w:style>
  <w:style w:type="paragraph" w:customStyle="1" w:styleId="PullQuotenoSidebarsandImgCaption">
    <w:name w:val="Pull Quote no &quot; (Sidebars and Img Caption)"/>
    <w:basedOn w:val="PullQuotewSidebarsandImgCaption"/>
    <w:uiPriority w:val="99"/>
    <w:rsid w:val="008F2A59"/>
    <w:pPr>
      <w:ind w:left="0" w:firstLine="0"/>
    </w:pPr>
  </w:style>
  <w:style w:type="paragraph" w:customStyle="1" w:styleId="TableHeadCenterTablesandCharts">
    <w:name w:val="Table Head Center (Tables and Charts)"/>
    <w:basedOn w:val="Normal"/>
    <w:uiPriority w:val="99"/>
    <w:rsid w:val="00E21FB2"/>
    <w:pPr>
      <w:spacing w:after="90" w:line="220" w:lineRule="atLeast"/>
      <w:jc w:val="center"/>
    </w:pPr>
    <w:rPr>
      <w:b/>
      <w:bCs/>
      <w:color w:val="FFFFFF"/>
    </w:rPr>
  </w:style>
  <w:style w:type="paragraph" w:customStyle="1" w:styleId="TableTextTablesandCharts">
    <w:name w:val="Table Text (Tables and Charts)"/>
    <w:basedOn w:val="Normal"/>
    <w:uiPriority w:val="99"/>
    <w:rsid w:val="00E21FB2"/>
    <w:pPr>
      <w:spacing w:after="90" w:line="220" w:lineRule="atLeast"/>
    </w:pPr>
    <w:rPr>
      <w:sz w:val="20"/>
      <w:szCs w:val="20"/>
    </w:rPr>
  </w:style>
  <w:style w:type="paragraph" w:customStyle="1" w:styleId="TableTitleTablesandCharts">
    <w:name w:val="Table Title (Tables and Charts)"/>
    <w:basedOn w:val="Normal"/>
    <w:uiPriority w:val="99"/>
    <w:rsid w:val="0084344B"/>
    <w:pPr>
      <w:spacing w:after="90" w:line="260" w:lineRule="atLeast"/>
    </w:pPr>
    <w:rPr>
      <w:b/>
      <w:bCs/>
      <w:color w:val="0074C8"/>
      <w:sz w:val="28"/>
      <w:szCs w:val="28"/>
    </w:rPr>
  </w:style>
  <w:style w:type="paragraph" w:customStyle="1" w:styleId="TableHeadLeftTablesandCharts">
    <w:name w:val="Table Head Left (Tables and Charts)"/>
    <w:basedOn w:val="TableHeadCenterTablesandCharts"/>
    <w:uiPriority w:val="99"/>
    <w:rsid w:val="007F0E18"/>
    <w:pPr>
      <w:jc w:val="left"/>
    </w:pPr>
  </w:style>
  <w:style w:type="paragraph" w:styleId="TOCHeading">
    <w:name w:val="TOC Heading"/>
    <w:basedOn w:val="Heading1"/>
    <w:next w:val="Normal"/>
    <w:uiPriority w:val="39"/>
    <w:unhideWhenUsed/>
    <w:qFormat/>
    <w:rsid w:val="00AC1CC7"/>
    <w:pPr>
      <w:keepNext/>
      <w:keepLines/>
      <w:suppressAutoHyphens w:val="0"/>
      <w:autoSpaceDE/>
      <w:autoSpaceDN/>
      <w:adjustRightInd/>
      <w:spacing w:before="240" w:after="0" w:line="259" w:lineRule="auto"/>
      <w:textAlignment w:val="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4F718E"/>
    <w:pPr>
      <w:tabs>
        <w:tab w:val="right" w:leader="dot" w:pos="9350"/>
      </w:tabs>
      <w:spacing w:after="100"/>
      <w:ind w:left="180" w:hanging="180"/>
    </w:pPr>
  </w:style>
  <w:style w:type="paragraph" w:styleId="TOC1">
    <w:name w:val="toc 1"/>
    <w:basedOn w:val="Normal"/>
    <w:next w:val="Normal"/>
    <w:autoRedefine/>
    <w:uiPriority w:val="39"/>
    <w:unhideWhenUsed/>
    <w:rsid w:val="00AC1CC7"/>
    <w:pPr>
      <w:spacing w:after="100"/>
    </w:pPr>
  </w:style>
  <w:style w:type="character" w:styleId="Hyperlink">
    <w:name w:val="Hyperlink"/>
    <w:basedOn w:val="DefaultParagraphFont"/>
    <w:uiPriority w:val="99"/>
    <w:unhideWhenUsed/>
    <w:rsid w:val="00AC1CC7"/>
    <w:rPr>
      <w:color w:val="0563C1" w:themeColor="hyperlink"/>
      <w:u w:val="single"/>
    </w:rPr>
  </w:style>
  <w:style w:type="paragraph" w:styleId="FootnoteText">
    <w:name w:val="footnote text"/>
    <w:basedOn w:val="Normal"/>
    <w:link w:val="FootnoteTextChar"/>
    <w:uiPriority w:val="99"/>
    <w:semiHidden/>
    <w:unhideWhenUsed/>
    <w:rsid w:val="004734E7"/>
    <w:pPr>
      <w:pBdr>
        <w:top w:val="nil"/>
        <w:left w:val="nil"/>
        <w:bottom w:val="nil"/>
        <w:right w:val="nil"/>
        <w:between w:val="nil"/>
      </w:pBdr>
      <w:suppressAutoHyphens w:val="0"/>
      <w:autoSpaceDE/>
      <w:autoSpaceDN/>
      <w:adjustRightInd/>
      <w:spacing w:after="0" w:line="240" w:lineRule="auto"/>
      <w:textAlignment w:val="auto"/>
    </w:pPr>
    <w:rPr>
      <w:rFonts w:eastAsia="Calibri"/>
      <w:sz w:val="20"/>
      <w:szCs w:val="20"/>
    </w:rPr>
  </w:style>
  <w:style w:type="character" w:customStyle="1" w:styleId="FootnoteTextChar">
    <w:name w:val="Footnote Text Char"/>
    <w:basedOn w:val="DefaultParagraphFont"/>
    <w:link w:val="FootnoteText"/>
    <w:uiPriority w:val="99"/>
    <w:semiHidden/>
    <w:rsid w:val="004734E7"/>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734E7"/>
    <w:rPr>
      <w:vertAlign w:val="superscript"/>
    </w:rPr>
  </w:style>
  <w:style w:type="character" w:customStyle="1" w:styleId="Heading3Char">
    <w:name w:val="Heading 3 Char"/>
    <w:basedOn w:val="DefaultParagraphFont"/>
    <w:link w:val="Heading3"/>
    <w:uiPriority w:val="9"/>
    <w:rsid w:val="000D650F"/>
    <w:rPr>
      <w:rFonts w:asciiTheme="majorHAnsi" w:eastAsiaTheme="majorEastAsia" w:hAnsiTheme="majorHAnsi" w:cstheme="majorBidi"/>
      <w:b/>
      <w:color w:val="1F3763" w:themeColor="accent1" w:themeShade="7F"/>
      <w:sz w:val="24"/>
      <w:szCs w:val="24"/>
    </w:rPr>
  </w:style>
  <w:style w:type="paragraph" w:styleId="TOC3">
    <w:name w:val="toc 3"/>
    <w:basedOn w:val="Normal"/>
    <w:next w:val="Normal"/>
    <w:autoRedefine/>
    <w:uiPriority w:val="39"/>
    <w:unhideWhenUsed/>
    <w:rsid w:val="00397CCE"/>
    <w:pPr>
      <w:spacing w:after="100"/>
      <w:ind w:left="440"/>
    </w:pPr>
  </w:style>
  <w:style w:type="character" w:styleId="IntenseEmphasis">
    <w:name w:val="Intense Emphasis"/>
    <w:basedOn w:val="DefaultParagraphFont"/>
    <w:uiPriority w:val="21"/>
    <w:qFormat/>
    <w:rsid w:val="003D47D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http://www.phii.org/resources" TargetMode="External"/><Relationship Id="rId12" Type="http://schemas.openxmlformats.org/officeDocument/2006/relationships/hyperlink" Target="http://phii.org/infosavvy" TargetMode="External"/><Relationship Id="rId13" Type="http://schemas.openxmlformats.org/officeDocument/2006/relationships/hyperlink" Target="http://www.phf.org/phfpulse/Pages/How_Will_We_Get_There.aspx" TargetMode="External"/><Relationship Id="rId14" Type="http://schemas.openxmlformats.org/officeDocument/2006/relationships/hyperlink" Target="https://www.healthaffairs.org/do/10.1377/hblog20161121.057630/full/" TargetMode="External"/><Relationship Id="rId15" Type="http://schemas.openxmlformats.org/officeDocument/2006/relationships/hyperlink" Target="http://www.phaboard.org/" TargetMode="External"/><Relationship Id="rId16" Type="http://schemas.openxmlformats.org/officeDocument/2006/relationships/hyperlink" Target="http://www.phii.org" TargetMode="External"/><Relationship Id="rId17" Type="http://schemas.openxmlformats.org/officeDocument/2006/relationships/hyperlink" Target="http://www.phii.org" TargetMode="External"/><Relationship Id="rId18" Type="http://schemas.openxmlformats.org/officeDocument/2006/relationships/hyperlink" Target="http://phii.org/resources/view/6423/workforce-position-classifications-and-descriptions" TargetMode="External"/><Relationship Id="rId19" Type="http://schemas.openxmlformats.org/officeDocument/2006/relationships/hyperlink" Target="http://www.health.state.mn.us/e-health/assessment/inde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phii.org/resources/view/9462/applied-public-health-informatics-competency-model" TargetMode="External"/><Relationship Id="rId4" Type="http://schemas.openxmlformats.org/officeDocument/2006/relationships/hyperlink" Target="http://www.informaticsacademy.org" TargetMode="External"/><Relationship Id="rId5" Type="http://schemas.openxmlformats.org/officeDocument/2006/relationships/hyperlink" Target="https://www.cdc.gov/publichealth101/informatics.html" TargetMode="External"/><Relationship Id="rId6" Type="http://schemas.openxmlformats.org/officeDocument/2006/relationships/hyperlink" Target="http://www.ahima.org/topics/infogovernance" TargetMode="External"/><Relationship Id="rId7" Type="http://schemas.openxmlformats.org/officeDocument/2006/relationships/hyperlink" Target="https://www.prosci.com/adkar" TargetMode="External"/><Relationship Id="rId1" Type="http://schemas.openxmlformats.org/officeDocument/2006/relationships/hyperlink" Target="http://www.phii.org" TargetMode="External"/><Relationship Id="rId2" Type="http://schemas.openxmlformats.org/officeDocument/2006/relationships/hyperlink" Target="https://www.prosci.com/ad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9E2E-D1C4-FC4B-BF4D-029998B7E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4521</Words>
  <Characters>25773</Characters>
  <Application>Microsoft Macintosh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Bell</dc:creator>
  <cp:keywords/>
  <dc:description/>
  <cp:lastModifiedBy>Jeffery Smith</cp:lastModifiedBy>
  <cp:revision>2</cp:revision>
  <dcterms:created xsi:type="dcterms:W3CDTF">2021-07-09T18:21:00Z</dcterms:created>
  <dcterms:modified xsi:type="dcterms:W3CDTF">2021-07-09T18:21:00Z</dcterms:modified>
</cp:coreProperties>
</file>