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F5" w:rsidRPr="00BF6C40" w:rsidRDefault="00F0629C" w:rsidP="00F0629C">
      <w:pPr>
        <w:pStyle w:val="Title"/>
      </w:pPr>
      <w:r w:rsidRPr="00F0629C">
        <w:t>Project Status Report Template</w:t>
      </w:r>
    </w:p>
    <w:p w:rsidR="009906F5" w:rsidRPr="00F0629C" w:rsidRDefault="00F27549" w:rsidP="00F0629C">
      <w:pPr>
        <w:pStyle w:val="Subtitle"/>
      </w:pPr>
      <w:bookmarkStart w:id="0" w:name="_ytii46ix4k66" w:colFirst="0" w:colLast="0"/>
      <w:bookmarkEnd w:id="0"/>
      <w:r w:rsidRPr="00215B92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F5102" wp14:editId="48E3A2B3">
                <wp:simplePos x="0" y="0"/>
                <wp:positionH relativeFrom="column">
                  <wp:posOffset>66675</wp:posOffset>
                </wp:positionH>
                <wp:positionV relativeFrom="paragraph">
                  <wp:posOffset>335280</wp:posOffset>
                </wp:positionV>
                <wp:extent cx="8096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524E6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26.4pt" to="642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" strokecolor="#4f81bd [3204]" strokeweight="2pt"/>
            </w:pict>
          </mc:Fallback>
        </mc:AlternateContent>
      </w:r>
      <w:r w:rsidR="00F0629C" w:rsidRPr="00F0629C">
        <w:t xml:space="preserve"> Document and report out project progress and status</w:t>
      </w:r>
    </w:p>
    <w:p w:rsidR="009906F5" w:rsidRDefault="0070218B" w:rsidP="00F0629C">
      <w:pPr>
        <w:jc w:val="center"/>
        <w:rPr>
          <w:shd w:val="clear" w:color="auto" w:fill="1C4587"/>
        </w:rPr>
      </w:pPr>
      <w:r>
        <w:rPr>
          <w:noProof/>
          <w:shd w:val="clear" w:color="auto" w:fill="1C4587"/>
        </w:rPr>
        <w:drawing>
          <wp:inline distT="0" distB="0" distL="0" distR="0">
            <wp:extent cx="6286500" cy="13990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work_Process_Graphic_FINAL_052019_All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867" cy="141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2C3" w:rsidRDefault="000970AD" w:rsidP="00A04CDA">
      <w:r w:rsidRPr="000970AD">
        <w:t xml:space="preserve">The project status report is a critical part of effective project communications to update the project team, sponsors and key stakeholders. The project status report is used to monitor and control project progress, or serve as a snapshot of where the project stands. It is typically developed by the project manager on a regular basis and can be customized by audience or stakeholder.  </w:t>
      </w:r>
    </w:p>
    <w:p w:rsidR="0070218B" w:rsidRDefault="00F27549" w:rsidP="0048513A">
      <w:pPr>
        <w:pStyle w:val="Heading2"/>
        <w:spacing w:before="0"/>
      </w:pPr>
      <w:r w:rsidRPr="00F27549">
        <w:t>Instructions</w:t>
      </w:r>
    </w:p>
    <w:p w:rsidR="000970AD" w:rsidRDefault="000970AD" w:rsidP="000970AD">
      <w:pPr>
        <w:numPr>
          <w:ilvl w:val="0"/>
          <w:numId w:val="16"/>
        </w:numPr>
        <w:spacing w:before="0" w:after="0"/>
      </w:pPr>
      <w:bookmarkStart w:id="1" w:name="_rboachausb6u" w:colFirst="0" w:colLast="0"/>
      <w:bookmarkStart w:id="2" w:name="_k0c5j8akc632" w:colFirst="0" w:colLast="0"/>
      <w:bookmarkEnd w:id="1"/>
      <w:bookmarkEnd w:id="2"/>
      <w:r>
        <w:t xml:space="preserve">Review the template and refine it to suit your project needs. </w:t>
      </w:r>
    </w:p>
    <w:p w:rsidR="000970AD" w:rsidRDefault="000970AD" w:rsidP="000970AD">
      <w:pPr>
        <w:numPr>
          <w:ilvl w:val="0"/>
          <w:numId w:val="16"/>
        </w:numPr>
        <w:spacing w:before="0" w:after="0"/>
      </w:pPr>
      <w:r>
        <w:t xml:space="preserve">Determine how frequently the progress report will be completed and identify stakeholders who will receive the report. </w:t>
      </w:r>
    </w:p>
    <w:p w:rsidR="000970AD" w:rsidRDefault="000970AD" w:rsidP="000970AD">
      <w:pPr>
        <w:numPr>
          <w:ilvl w:val="0"/>
          <w:numId w:val="16"/>
        </w:numPr>
        <w:spacing w:before="0" w:after="0"/>
      </w:pPr>
      <w:r>
        <w:t xml:space="preserve">You can use the </w:t>
      </w:r>
      <w:r w:rsidRPr="00580D7E">
        <w:rPr>
          <w:b/>
        </w:rPr>
        <w:t>Project Charter</w:t>
      </w:r>
      <w:r>
        <w:t xml:space="preserve"> and </w:t>
      </w:r>
      <w:r w:rsidRPr="00580D7E">
        <w:rPr>
          <w:b/>
        </w:rPr>
        <w:t>Project Plan</w:t>
      </w:r>
      <w:r>
        <w:t xml:space="preserve"> to fill in objectives and activities you will report on.</w:t>
      </w:r>
    </w:p>
    <w:p w:rsidR="000970AD" w:rsidRDefault="000970AD" w:rsidP="000970AD">
      <w:pPr>
        <w:numPr>
          <w:ilvl w:val="0"/>
          <w:numId w:val="16"/>
        </w:numPr>
        <w:spacing w:before="0" w:after="0"/>
      </w:pPr>
      <w:r>
        <w:t xml:space="preserve">Complete the progress report for the given period, weekly or monthly. </w:t>
      </w:r>
    </w:p>
    <w:p w:rsidR="000970AD" w:rsidRDefault="000970AD" w:rsidP="000970AD">
      <w:pPr>
        <w:numPr>
          <w:ilvl w:val="0"/>
          <w:numId w:val="16"/>
        </w:numPr>
        <w:spacing w:before="0" w:after="0"/>
      </w:pPr>
      <w:r>
        <w:t xml:space="preserve">Distribute and post to the project repository. </w:t>
      </w:r>
    </w:p>
    <w:p w:rsidR="009906F5" w:rsidRDefault="007006E8" w:rsidP="0048513A">
      <w:pPr>
        <w:pStyle w:val="Heading2"/>
        <w:tabs>
          <w:tab w:val="left" w:pos="7395"/>
        </w:tabs>
        <w:spacing w:before="120"/>
      </w:pPr>
      <w:r>
        <w:t>Helpful hints</w:t>
      </w:r>
      <w:r w:rsidR="00C63E90">
        <w:tab/>
      </w:r>
    </w:p>
    <w:p w:rsidR="000970AD" w:rsidRDefault="000970AD" w:rsidP="000970AD">
      <w:pPr>
        <w:numPr>
          <w:ilvl w:val="0"/>
          <w:numId w:val="17"/>
        </w:numPr>
        <w:spacing w:before="0" w:after="0"/>
      </w:pPr>
      <w:bookmarkStart w:id="3" w:name="_m0w9onq4qgcz" w:colFirst="0" w:colLast="0"/>
      <w:bookmarkEnd w:id="3"/>
      <w:r w:rsidRPr="00522801">
        <w:rPr>
          <w:b/>
        </w:rPr>
        <w:t>Bolded text</w:t>
      </w:r>
      <w:r>
        <w:t xml:space="preserve"> (as used above) indicates that the resource referenced is</w:t>
      </w:r>
      <w:bookmarkStart w:id="4" w:name="_GoBack"/>
      <w:bookmarkEnd w:id="4"/>
      <w:r>
        <w:t xml:space="preserve"> available elsewhere in the IIS Migration Toolkit.</w:t>
      </w:r>
    </w:p>
    <w:p w:rsidR="000970AD" w:rsidRDefault="000970AD" w:rsidP="000970AD">
      <w:pPr>
        <w:numPr>
          <w:ilvl w:val="0"/>
          <w:numId w:val="17"/>
        </w:numPr>
        <w:spacing w:before="0" w:after="0"/>
      </w:pPr>
      <w:r>
        <w:t>Use bold green, yellow and red color-cod</w:t>
      </w:r>
      <w:r w:rsidR="003E00B0">
        <w:t>ing to highlight project status. (See end of document for project status color key.)</w:t>
      </w:r>
    </w:p>
    <w:p w:rsidR="0008131A" w:rsidRPr="000970AD" w:rsidRDefault="000970AD" w:rsidP="00A04CDA">
      <w:pPr>
        <w:numPr>
          <w:ilvl w:val="0"/>
          <w:numId w:val="17"/>
        </w:numPr>
        <w:spacing w:before="0" w:after="0"/>
      </w:pPr>
      <w:r>
        <w:t xml:space="preserve">If communicating about the report via email, include a high-level summary in the body of the email message as well as the attachment/link to the complete report. </w:t>
      </w:r>
      <w:r w:rsidR="0008131A">
        <w:br w:type="page"/>
      </w:r>
    </w:p>
    <w:p w:rsidR="008D6A72" w:rsidRPr="00E259AE" w:rsidRDefault="00636597" w:rsidP="00EA73BD">
      <w:pPr>
        <w:pStyle w:val="Heading1"/>
        <w:tabs>
          <w:tab w:val="left" w:pos="7920"/>
        </w:tabs>
      </w:pPr>
      <w:r w:rsidRPr="00636597">
        <w:lastRenderedPageBreak/>
        <w:t>&lt;Project Name&gt; Status Report</w:t>
      </w:r>
      <w:r w:rsidR="00EA73BD">
        <w:tab/>
      </w:r>
    </w:p>
    <w:p w:rsidR="00636597" w:rsidRPr="00636597" w:rsidRDefault="00636597" w:rsidP="00636597">
      <w:pPr>
        <w:pStyle w:val="Heading3"/>
        <w:rPr>
          <w:b w:val="0"/>
        </w:rPr>
      </w:pPr>
      <w:r w:rsidRPr="00636597">
        <w:rPr>
          <w:b w:val="0"/>
        </w:rPr>
        <w:t xml:space="preserve">Project Start Date: &lt;Start date&gt; </w:t>
      </w:r>
      <w:r w:rsidRPr="00636597">
        <w:rPr>
          <w:b w:val="0"/>
        </w:rPr>
        <w:tab/>
      </w:r>
      <w:r w:rsidRPr="00636597">
        <w:rPr>
          <w:b w:val="0"/>
        </w:rPr>
        <w:tab/>
      </w:r>
      <w:r w:rsidRPr="00636597">
        <w:rPr>
          <w:b w:val="0"/>
        </w:rPr>
        <w:tab/>
      </w:r>
      <w:r w:rsidRPr="00636597">
        <w:rPr>
          <w:b w:val="0"/>
        </w:rPr>
        <w:tab/>
      </w:r>
      <w:r w:rsidRPr="00636597">
        <w:rPr>
          <w:b w:val="0"/>
        </w:rPr>
        <w:tab/>
      </w:r>
      <w:r w:rsidRPr="00636597">
        <w:rPr>
          <w:b w:val="0"/>
        </w:rPr>
        <w:tab/>
      </w:r>
      <w:r w:rsidRPr="00636597">
        <w:rPr>
          <w:b w:val="0"/>
        </w:rPr>
        <w:tab/>
      </w:r>
      <w:r w:rsidRPr="00636597">
        <w:rPr>
          <w:b w:val="0"/>
        </w:rPr>
        <w:t>Progress Report Period: &lt;Start date - End date&gt;</w:t>
      </w:r>
    </w:p>
    <w:p w:rsidR="00636597" w:rsidRDefault="00636597" w:rsidP="00636597">
      <w:pPr>
        <w:rPr>
          <w:b/>
        </w:rPr>
      </w:pPr>
      <w:r>
        <w:rPr>
          <w:b/>
        </w:rPr>
        <w:t>Project goal(s):</w:t>
      </w:r>
    </w:p>
    <w:p w:rsidR="00636597" w:rsidRDefault="00636597" w:rsidP="00636597">
      <w:pPr>
        <w:numPr>
          <w:ilvl w:val="0"/>
          <w:numId w:val="18"/>
        </w:numPr>
        <w:spacing w:before="0" w:after="0"/>
      </w:pPr>
    </w:p>
    <w:p w:rsidR="00636597" w:rsidRDefault="00636597" w:rsidP="00A04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4860"/>
      </w:tblGrid>
      <w:tr w:rsidR="00636597" w:rsidTr="00636597">
        <w:tc>
          <w:tcPr>
            <w:tcW w:w="8298" w:type="dxa"/>
            <w:shd w:val="clear" w:color="auto" w:fill="3D85C6"/>
          </w:tcPr>
          <w:p w:rsidR="00636597" w:rsidRPr="007B5C78" w:rsidRDefault="00636597" w:rsidP="003C0B8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objectives</w:t>
            </w:r>
          </w:p>
        </w:tc>
        <w:tc>
          <w:tcPr>
            <w:tcW w:w="4860" w:type="dxa"/>
            <w:shd w:val="clear" w:color="auto" w:fill="3D85C6"/>
          </w:tcPr>
          <w:p w:rsidR="00636597" w:rsidRPr="007B5C78" w:rsidRDefault="00636597" w:rsidP="003C0B8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Overall project status</w:t>
            </w:r>
          </w:p>
        </w:tc>
      </w:tr>
      <w:tr w:rsidR="00636597" w:rsidTr="00636597">
        <w:tc>
          <w:tcPr>
            <w:tcW w:w="8298" w:type="dxa"/>
          </w:tcPr>
          <w:p w:rsidR="00636597" w:rsidRDefault="00636597" w:rsidP="00636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59" w:lineRule="auto"/>
            </w:pPr>
            <w:r>
              <w:t>1.</w:t>
            </w:r>
          </w:p>
          <w:p w:rsidR="00636597" w:rsidRDefault="00636597" w:rsidP="00636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59" w:lineRule="auto"/>
            </w:pPr>
            <w:r>
              <w:t>2.</w:t>
            </w:r>
          </w:p>
          <w:p w:rsidR="00636597" w:rsidRDefault="00636597" w:rsidP="00636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59" w:lineRule="auto"/>
            </w:pPr>
            <w:r>
              <w:t>3.</w:t>
            </w:r>
          </w:p>
          <w:p w:rsidR="00636597" w:rsidRDefault="00636597" w:rsidP="00636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 w:line="259" w:lineRule="auto"/>
            </w:pPr>
            <w:r>
              <w:t>4.</w:t>
            </w:r>
          </w:p>
        </w:tc>
        <w:tc>
          <w:tcPr>
            <w:tcW w:w="4860" w:type="dxa"/>
          </w:tcPr>
          <w:p w:rsidR="00636597" w:rsidRDefault="00636597" w:rsidP="00636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&lt;</w:t>
            </w:r>
            <w:r>
              <w:rPr>
                <w:color w:val="000000"/>
              </w:rPr>
              <w:t xml:space="preserve">% </w:t>
            </w:r>
            <w:r>
              <w:t>complete&gt;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5401B2ED" wp14:editId="603A075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25400</wp:posOffset>
                      </wp:positionV>
                      <wp:extent cx="640080" cy="640080"/>
                      <wp:effectExtent l="0" t="0" r="0" b="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0723" y="3467263"/>
                                <a:ext cx="630555" cy="625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597" w:rsidRDefault="00636597" w:rsidP="0063659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01B2ED" id="Oval 1" o:spid="_x0000_s1026" style="position:absolute;margin-left:2in;margin-top:2pt;width:50.4pt;height:50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" fillcolor="#00b050" stroked="f">
                      <v:textbox inset="7pt,3pt,7pt,3pt">
                        <w:txbxContent>
                          <w:p w:rsidR="00636597" w:rsidRDefault="00636597" w:rsidP="0063659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36597" w:rsidRPr="00636597" w:rsidRDefault="00636597" w:rsidP="00636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[</w:t>
            </w:r>
            <w:r>
              <w:rPr>
                <w:color w:val="000000"/>
              </w:rPr>
              <w:t xml:space="preserve">As indicated in </w:t>
            </w:r>
            <w:r w:rsidRPr="00533CD4">
              <w:rPr>
                <w:b/>
                <w:color w:val="000000"/>
              </w:rPr>
              <w:t>Project Plan</w:t>
            </w:r>
            <w:r>
              <w:t>]</w:t>
            </w:r>
          </w:p>
        </w:tc>
      </w:tr>
      <w:tr w:rsidR="00636597" w:rsidTr="009E0AD8">
        <w:tc>
          <w:tcPr>
            <w:tcW w:w="13158" w:type="dxa"/>
            <w:gridSpan w:val="2"/>
            <w:shd w:val="clear" w:color="auto" w:fill="3D85C6"/>
          </w:tcPr>
          <w:p w:rsidR="00636597" w:rsidRPr="00636597" w:rsidRDefault="00636597" w:rsidP="003C0B82">
            <w:pPr>
              <w:rPr>
                <w:b/>
                <w:color w:val="FFFFFF" w:themeColor="background1"/>
              </w:rPr>
            </w:pPr>
            <w:r w:rsidRPr="00636597">
              <w:rPr>
                <w:b/>
                <w:color w:val="FFFFFF" w:themeColor="background1"/>
              </w:rPr>
              <w:t>Comments</w:t>
            </w:r>
          </w:p>
        </w:tc>
      </w:tr>
      <w:tr w:rsidR="00636597" w:rsidTr="00017CD5">
        <w:tc>
          <w:tcPr>
            <w:tcW w:w="13158" w:type="dxa"/>
            <w:gridSpan w:val="2"/>
          </w:tcPr>
          <w:p w:rsidR="00636597" w:rsidRDefault="00636597" w:rsidP="003C0B82">
            <w:r>
              <w:t>&lt;Information about the overall status of the project for this reporting period. Elaborate on the color-coded overall status above.&gt;</w:t>
            </w:r>
          </w:p>
        </w:tc>
      </w:tr>
    </w:tbl>
    <w:p w:rsidR="00636597" w:rsidRDefault="00636597" w:rsidP="00A04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130"/>
        <w:gridCol w:w="4860"/>
      </w:tblGrid>
      <w:tr w:rsidR="00114DCA" w:rsidTr="003C0B82">
        <w:tc>
          <w:tcPr>
            <w:tcW w:w="8298" w:type="dxa"/>
            <w:gridSpan w:val="2"/>
            <w:shd w:val="clear" w:color="auto" w:fill="3D85C6"/>
          </w:tcPr>
          <w:p w:rsidR="00114DCA" w:rsidRPr="007B5C78" w:rsidRDefault="00114DCA" w:rsidP="003C0B82">
            <w:pPr>
              <w:pStyle w:val="Tabletext"/>
              <w:rPr>
                <w:b/>
                <w:color w:val="FFFFFF" w:themeColor="background1"/>
              </w:rPr>
            </w:pPr>
            <w:r w:rsidRPr="00114DCA">
              <w:rPr>
                <w:b/>
                <w:color w:val="FFFFFF" w:themeColor="background1"/>
              </w:rPr>
              <w:t>Objective 1: &lt;Objective&gt;</w:t>
            </w:r>
          </w:p>
        </w:tc>
        <w:tc>
          <w:tcPr>
            <w:tcW w:w="4860" w:type="dxa"/>
            <w:shd w:val="clear" w:color="auto" w:fill="3D85C6"/>
          </w:tcPr>
          <w:p w:rsidR="00114DCA" w:rsidRPr="00114DCA" w:rsidRDefault="00114DCA" w:rsidP="003C0B82">
            <w:pPr>
              <w:pStyle w:val="Tabletext"/>
              <w:rPr>
                <w:b/>
                <w:color w:val="FFFFFF" w:themeColor="background1"/>
              </w:rPr>
            </w:pPr>
            <w:r w:rsidRPr="00114DCA">
              <w:rPr>
                <w:b/>
                <w:color w:val="FFFFFF" w:themeColor="background1"/>
              </w:rPr>
              <w:t>Status</w:t>
            </w:r>
            <w:r w:rsidRPr="00114DCA">
              <w:rPr>
                <w:color w:val="FFFFFF" w:themeColor="background1"/>
              </w:rPr>
              <w:t>: &lt;% Complete&gt;</w:t>
            </w:r>
          </w:p>
        </w:tc>
      </w:tr>
      <w:tr w:rsidR="00114DCA" w:rsidTr="003C0B82">
        <w:tc>
          <w:tcPr>
            <w:tcW w:w="8298" w:type="dxa"/>
            <w:gridSpan w:val="2"/>
          </w:tcPr>
          <w:p w:rsidR="00114DCA" w:rsidRDefault="00114DCA" w:rsidP="0011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Activities: </w:t>
            </w:r>
          </w:p>
          <w:p w:rsidR="00114DCA" w:rsidRDefault="00114DCA" w:rsidP="00114DCA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  <w:p w:rsidR="00114DCA" w:rsidRDefault="00114DCA" w:rsidP="00114DCA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  <w:p w:rsidR="00114DCA" w:rsidRDefault="00114DCA" w:rsidP="00114DCA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4860" w:type="dxa"/>
          </w:tcPr>
          <w:p w:rsidR="00114DCA" w:rsidRDefault="00114DCA" w:rsidP="0011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  <w:r>
              <w:t xml:space="preserve">Outputs: </w:t>
            </w:r>
          </w:p>
          <w:p w:rsidR="00114DCA" w:rsidRDefault="00114DCA" w:rsidP="00114DC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  <w:p w:rsidR="00114DCA" w:rsidRDefault="00114DCA" w:rsidP="00114DC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  <w:p w:rsidR="00114DCA" w:rsidRDefault="00114DCA" w:rsidP="00114DC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114DCA" w:rsidTr="00114DCA">
        <w:tc>
          <w:tcPr>
            <w:tcW w:w="3168" w:type="dxa"/>
          </w:tcPr>
          <w:p w:rsidR="00114DCA" w:rsidRDefault="00114DCA" w:rsidP="0011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Activities completed/progressed during the reporting period</w:t>
            </w:r>
          </w:p>
        </w:tc>
        <w:tc>
          <w:tcPr>
            <w:tcW w:w="9990" w:type="dxa"/>
            <w:gridSpan w:val="2"/>
          </w:tcPr>
          <w:p w:rsidR="00114DCA" w:rsidRDefault="00114DCA" w:rsidP="0011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114DCA" w:rsidTr="00114DCA">
        <w:tc>
          <w:tcPr>
            <w:tcW w:w="3168" w:type="dxa"/>
          </w:tcPr>
          <w:p w:rsidR="00114DCA" w:rsidRPr="00114DCA" w:rsidRDefault="00114DCA" w:rsidP="0011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lastRenderedPageBreak/>
              <w:t>Activities planned for the next reporting period</w:t>
            </w:r>
          </w:p>
        </w:tc>
        <w:tc>
          <w:tcPr>
            <w:tcW w:w="9990" w:type="dxa"/>
            <w:gridSpan w:val="2"/>
          </w:tcPr>
          <w:p w:rsidR="00114DCA" w:rsidRDefault="00114DCA" w:rsidP="0011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114DCA" w:rsidTr="00114DCA">
        <w:tc>
          <w:tcPr>
            <w:tcW w:w="3168" w:type="dxa"/>
          </w:tcPr>
          <w:p w:rsidR="00114DCA" w:rsidRPr="00114DCA" w:rsidRDefault="00114DCA" w:rsidP="0011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Anticipated barriers, if any</w:t>
            </w:r>
          </w:p>
        </w:tc>
        <w:tc>
          <w:tcPr>
            <w:tcW w:w="9990" w:type="dxa"/>
            <w:gridSpan w:val="2"/>
          </w:tcPr>
          <w:p w:rsidR="00114DCA" w:rsidRDefault="00114DCA" w:rsidP="0011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114DCA" w:rsidTr="00114DCA">
        <w:tc>
          <w:tcPr>
            <w:tcW w:w="3168" w:type="dxa"/>
          </w:tcPr>
          <w:p w:rsidR="00114DCA" w:rsidRPr="00114DCA" w:rsidRDefault="00114DCA" w:rsidP="0011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Items needing discussion/escalation, if any</w:t>
            </w:r>
          </w:p>
        </w:tc>
        <w:tc>
          <w:tcPr>
            <w:tcW w:w="9990" w:type="dxa"/>
            <w:gridSpan w:val="2"/>
          </w:tcPr>
          <w:p w:rsidR="00114DCA" w:rsidRDefault="00114DCA" w:rsidP="0011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</w:tbl>
    <w:p w:rsidR="00636597" w:rsidRDefault="00636597" w:rsidP="00A04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130"/>
        <w:gridCol w:w="4860"/>
      </w:tblGrid>
      <w:tr w:rsidR="00BB24F9" w:rsidTr="003C0B82">
        <w:tc>
          <w:tcPr>
            <w:tcW w:w="8298" w:type="dxa"/>
            <w:gridSpan w:val="2"/>
            <w:shd w:val="clear" w:color="auto" w:fill="3D85C6"/>
          </w:tcPr>
          <w:p w:rsidR="00BB24F9" w:rsidRPr="007B5C78" w:rsidRDefault="00BB24F9" w:rsidP="003C0B8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 2</w:t>
            </w:r>
            <w:r w:rsidRPr="00114DCA">
              <w:rPr>
                <w:b/>
                <w:color w:val="FFFFFF" w:themeColor="background1"/>
              </w:rPr>
              <w:t>: &lt;Objective&gt;</w:t>
            </w:r>
          </w:p>
        </w:tc>
        <w:tc>
          <w:tcPr>
            <w:tcW w:w="4860" w:type="dxa"/>
            <w:shd w:val="clear" w:color="auto" w:fill="3D85C6"/>
          </w:tcPr>
          <w:p w:rsidR="00BB24F9" w:rsidRPr="00114DCA" w:rsidRDefault="00BB24F9" w:rsidP="003C0B82">
            <w:pPr>
              <w:pStyle w:val="Tabletext"/>
              <w:rPr>
                <w:b/>
                <w:color w:val="FFFFFF" w:themeColor="background1"/>
              </w:rPr>
            </w:pPr>
            <w:r w:rsidRPr="00114DCA">
              <w:rPr>
                <w:b/>
                <w:color w:val="FFFFFF" w:themeColor="background1"/>
              </w:rPr>
              <w:t>Status</w:t>
            </w:r>
            <w:r w:rsidRPr="00114DCA">
              <w:rPr>
                <w:color w:val="FFFFFF" w:themeColor="background1"/>
              </w:rPr>
              <w:t>: &lt;% Complete&gt;</w:t>
            </w:r>
          </w:p>
        </w:tc>
      </w:tr>
      <w:tr w:rsidR="00BB24F9" w:rsidTr="003C0B82">
        <w:tc>
          <w:tcPr>
            <w:tcW w:w="8298" w:type="dxa"/>
            <w:gridSpan w:val="2"/>
          </w:tcPr>
          <w:p w:rsidR="00BB24F9" w:rsidRDefault="00BB24F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Activities: </w:t>
            </w:r>
          </w:p>
          <w:p w:rsidR="00BB24F9" w:rsidRDefault="00BB24F9" w:rsidP="00BB24F9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  <w:p w:rsidR="00BB24F9" w:rsidRDefault="00BB24F9" w:rsidP="00BB24F9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  <w:p w:rsidR="00BB24F9" w:rsidRDefault="00BB24F9" w:rsidP="00BB24F9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4860" w:type="dxa"/>
          </w:tcPr>
          <w:p w:rsidR="00BB24F9" w:rsidRDefault="00BB24F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  <w:r>
              <w:t xml:space="preserve">Outputs: </w:t>
            </w:r>
          </w:p>
          <w:p w:rsidR="00BB24F9" w:rsidRDefault="00BB24F9" w:rsidP="003C0B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  <w:p w:rsidR="00BB24F9" w:rsidRDefault="00BB24F9" w:rsidP="003C0B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  <w:p w:rsidR="00BB24F9" w:rsidRDefault="00BB24F9" w:rsidP="003C0B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BB24F9" w:rsidTr="003C0B82">
        <w:tc>
          <w:tcPr>
            <w:tcW w:w="3168" w:type="dxa"/>
          </w:tcPr>
          <w:p w:rsidR="00BB24F9" w:rsidRDefault="00BB24F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Activities completed/progressed during the reporting period</w:t>
            </w:r>
          </w:p>
        </w:tc>
        <w:tc>
          <w:tcPr>
            <w:tcW w:w="9990" w:type="dxa"/>
            <w:gridSpan w:val="2"/>
          </w:tcPr>
          <w:p w:rsidR="00BB24F9" w:rsidRDefault="00BB24F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BB24F9" w:rsidTr="003C0B82">
        <w:tc>
          <w:tcPr>
            <w:tcW w:w="3168" w:type="dxa"/>
          </w:tcPr>
          <w:p w:rsidR="00BB24F9" w:rsidRPr="00114DCA" w:rsidRDefault="00BB24F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Activities planned for the next reporting period</w:t>
            </w:r>
          </w:p>
        </w:tc>
        <w:tc>
          <w:tcPr>
            <w:tcW w:w="9990" w:type="dxa"/>
            <w:gridSpan w:val="2"/>
          </w:tcPr>
          <w:p w:rsidR="00BB24F9" w:rsidRDefault="00BB24F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BB24F9" w:rsidTr="003C0B82">
        <w:tc>
          <w:tcPr>
            <w:tcW w:w="3168" w:type="dxa"/>
          </w:tcPr>
          <w:p w:rsidR="00BB24F9" w:rsidRPr="00114DCA" w:rsidRDefault="00BB24F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Anticipated barriers, if any</w:t>
            </w:r>
          </w:p>
        </w:tc>
        <w:tc>
          <w:tcPr>
            <w:tcW w:w="9990" w:type="dxa"/>
            <w:gridSpan w:val="2"/>
          </w:tcPr>
          <w:p w:rsidR="00BB24F9" w:rsidRDefault="00BB24F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BB24F9" w:rsidTr="003C0B82">
        <w:tc>
          <w:tcPr>
            <w:tcW w:w="3168" w:type="dxa"/>
          </w:tcPr>
          <w:p w:rsidR="00BB24F9" w:rsidRPr="00114DCA" w:rsidRDefault="00BB24F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Items needing discussion/escalation, if any</w:t>
            </w:r>
          </w:p>
        </w:tc>
        <w:tc>
          <w:tcPr>
            <w:tcW w:w="9990" w:type="dxa"/>
            <w:gridSpan w:val="2"/>
          </w:tcPr>
          <w:p w:rsidR="00BB24F9" w:rsidRDefault="00BB24F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</w:tbl>
    <w:p w:rsidR="00BB24F9" w:rsidRDefault="00BB24F9" w:rsidP="00A04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130"/>
        <w:gridCol w:w="4860"/>
      </w:tblGrid>
      <w:tr w:rsidR="00E578E9" w:rsidTr="003C0B82">
        <w:tc>
          <w:tcPr>
            <w:tcW w:w="8298" w:type="dxa"/>
            <w:gridSpan w:val="2"/>
            <w:shd w:val="clear" w:color="auto" w:fill="3D85C6"/>
          </w:tcPr>
          <w:p w:rsidR="00E578E9" w:rsidRPr="007B5C78" w:rsidRDefault="00E578E9" w:rsidP="003C0B8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Objective 3</w:t>
            </w:r>
            <w:r w:rsidRPr="00114DCA">
              <w:rPr>
                <w:b/>
                <w:color w:val="FFFFFF" w:themeColor="background1"/>
              </w:rPr>
              <w:t>: &lt;Objective&gt;</w:t>
            </w:r>
          </w:p>
        </w:tc>
        <w:tc>
          <w:tcPr>
            <w:tcW w:w="4860" w:type="dxa"/>
            <w:shd w:val="clear" w:color="auto" w:fill="3D85C6"/>
          </w:tcPr>
          <w:p w:rsidR="00E578E9" w:rsidRPr="00114DCA" w:rsidRDefault="00E578E9" w:rsidP="003C0B82">
            <w:pPr>
              <w:pStyle w:val="Tabletext"/>
              <w:rPr>
                <w:b/>
                <w:color w:val="FFFFFF" w:themeColor="background1"/>
              </w:rPr>
            </w:pPr>
            <w:r w:rsidRPr="00114DCA">
              <w:rPr>
                <w:b/>
                <w:color w:val="FFFFFF" w:themeColor="background1"/>
              </w:rPr>
              <w:t>Status</w:t>
            </w:r>
            <w:r w:rsidRPr="00114DCA">
              <w:rPr>
                <w:color w:val="FFFFFF" w:themeColor="background1"/>
              </w:rPr>
              <w:t>: &lt;% Complete&gt;</w:t>
            </w:r>
          </w:p>
        </w:tc>
      </w:tr>
      <w:tr w:rsidR="00E578E9" w:rsidTr="003C0B82">
        <w:tc>
          <w:tcPr>
            <w:tcW w:w="8298" w:type="dxa"/>
            <w:gridSpan w:val="2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Activities: </w:t>
            </w:r>
          </w:p>
          <w:p w:rsidR="00E578E9" w:rsidRDefault="00E578E9" w:rsidP="00E578E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  <w:p w:rsidR="00E578E9" w:rsidRDefault="00E578E9" w:rsidP="00E578E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  <w:p w:rsidR="00E578E9" w:rsidRDefault="00E578E9" w:rsidP="00E578E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4860" w:type="dxa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  <w:r>
              <w:t xml:space="preserve">Outputs: </w:t>
            </w:r>
          </w:p>
          <w:p w:rsidR="00E578E9" w:rsidRDefault="00E578E9" w:rsidP="003C0B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  <w:p w:rsidR="00E578E9" w:rsidRDefault="00E578E9" w:rsidP="003C0B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  <w:p w:rsidR="00E578E9" w:rsidRDefault="00E578E9" w:rsidP="003C0B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E578E9" w:rsidTr="003C0B82">
        <w:tc>
          <w:tcPr>
            <w:tcW w:w="3168" w:type="dxa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Activities completed/progressed during the reporting period</w:t>
            </w:r>
          </w:p>
        </w:tc>
        <w:tc>
          <w:tcPr>
            <w:tcW w:w="9990" w:type="dxa"/>
            <w:gridSpan w:val="2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E578E9" w:rsidTr="003C0B82">
        <w:tc>
          <w:tcPr>
            <w:tcW w:w="3168" w:type="dxa"/>
          </w:tcPr>
          <w:p w:rsidR="00E578E9" w:rsidRPr="00114DCA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Activities planned for the next reporting period</w:t>
            </w:r>
          </w:p>
        </w:tc>
        <w:tc>
          <w:tcPr>
            <w:tcW w:w="9990" w:type="dxa"/>
            <w:gridSpan w:val="2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E578E9" w:rsidTr="003C0B82">
        <w:tc>
          <w:tcPr>
            <w:tcW w:w="3168" w:type="dxa"/>
          </w:tcPr>
          <w:p w:rsidR="00E578E9" w:rsidRPr="00114DCA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Anticipated barriers, if any</w:t>
            </w:r>
          </w:p>
        </w:tc>
        <w:tc>
          <w:tcPr>
            <w:tcW w:w="9990" w:type="dxa"/>
            <w:gridSpan w:val="2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E578E9" w:rsidTr="003C0B82">
        <w:tc>
          <w:tcPr>
            <w:tcW w:w="3168" w:type="dxa"/>
          </w:tcPr>
          <w:p w:rsidR="00E578E9" w:rsidRPr="00114DCA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Items needing discussion/escalation, if any</w:t>
            </w:r>
          </w:p>
        </w:tc>
        <w:tc>
          <w:tcPr>
            <w:tcW w:w="9990" w:type="dxa"/>
            <w:gridSpan w:val="2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</w:tbl>
    <w:p w:rsidR="00636597" w:rsidRDefault="00636597" w:rsidP="00A04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130"/>
        <w:gridCol w:w="4860"/>
      </w:tblGrid>
      <w:tr w:rsidR="00E578E9" w:rsidTr="003C0B82">
        <w:tc>
          <w:tcPr>
            <w:tcW w:w="8298" w:type="dxa"/>
            <w:gridSpan w:val="2"/>
            <w:shd w:val="clear" w:color="auto" w:fill="3D85C6"/>
          </w:tcPr>
          <w:p w:rsidR="00E578E9" w:rsidRPr="007B5C78" w:rsidRDefault="00E578E9" w:rsidP="003C0B8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 4</w:t>
            </w:r>
            <w:r w:rsidRPr="00114DCA">
              <w:rPr>
                <w:b/>
                <w:color w:val="FFFFFF" w:themeColor="background1"/>
              </w:rPr>
              <w:t>: &lt;Objective&gt;</w:t>
            </w:r>
          </w:p>
        </w:tc>
        <w:tc>
          <w:tcPr>
            <w:tcW w:w="4860" w:type="dxa"/>
            <w:shd w:val="clear" w:color="auto" w:fill="3D85C6"/>
          </w:tcPr>
          <w:p w:rsidR="00E578E9" w:rsidRPr="00114DCA" w:rsidRDefault="00E578E9" w:rsidP="003C0B82">
            <w:pPr>
              <w:pStyle w:val="Tabletext"/>
              <w:rPr>
                <w:b/>
                <w:color w:val="FFFFFF" w:themeColor="background1"/>
              </w:rPr>
            </w:pPr>
            <w:r w:rsidRPr="00114DCA">
              <w:rPr>
                <w:b/>
                <w:color w:val="FFFFFF" w:themeColor="background1"/>
              </w:rPr>
              <w:t>Status</w:t>
            </w:r>
            <w:r w:rsidRPr="00114DCA">
              <w:rPr>
                <w:color w:val="FFFFFF" w:themeColor="background1"/>
              </w:rPr>
              <w:t>: &lt;% Complete&gt;</w:t>
            </w:r>
          </w:p>
        </w:tc>
      </w:tr>
      <w:tr w:rsidR="00E578E9" w:rsidTr="003C0B82">
        <w:tc>
          <w:tcPr>
            <w:tcW w:w="8298" w:type="dxa"/>
            <w:gridSpan w:val="2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Activities: </w:t>
            </w:r>
          </w:p>
          <w:p w:rsidR="00E578E9" w:rsidRDefault="00E578E9" w:rsidP="00E578E9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  <w:p w:rsidR="00E578E9" w:rsidRDefault="00E578E9" w:rsidP="00E578E9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  <w:p w:rsidR="00E578E9" w:rsidRDefault="00E578E9" w:rsidP="00E578E9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4860" w:type="dxa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  <w:r>
              <w:t xml:space="preserve">Outputs: </w:t>
            </w:r>
          </w:p>
          <w:p w:rsidR="00E578E9" w:rsidRDefault="00E578E9" w:rsidP="003C0B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  <w:p w:rsidR="00E578E9" w:rsidRDefault="00E578E9" w:rsidP="003C0B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  <w:p w:rsidR="00E578E9" w:rsidRDefault="00E578E9" w:rsidP="003C0B8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E578E9" w:rsidTr="003C0B82">
        <w:tc>
          <w:tcPr>
            <w:tcW w:w="3168" w:type="dxa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Activities completed/progressed during the reporting period</w:t>
            </w:r>
          </w:p>
        </w:tc>
        <w:tc>
          <w:tcPr>
            <w:tcW w:w="9990" w:type="dxa"/>
            <w:gridSpan w:val="2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E578E9" w:rsidTr="003C0B82">
        <w:tc>
          <w:tcPr>
            <w:tcW w:w="3168" w:type="dxa"/>
          </w:tcPr>
          <w:p w:rsidR="00E578E9" w:rsidRPr="00114DCA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lastRenderedPageBreak/>
              <w:t>Activities planned for the next reporting period</w:t>
            </w:r>
          </w:p>
        </w:tc>
        <w:tc>
          <w:tcPr>
            <w:tcW w:w="9990" w:type="dxa"/>
            <w:gridSpan w:val="2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E578E9" w:rsidTr="003C0B82">
        <w:tc>
          <w:tcPr>
            <w:tcW w:w="3168" w:type="dxa"/>
          </w:tcPr>
          <w:p w:rsidR="00E578E9" w:rsidRPr="00114DCA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Anticipated barriers, if any</w:t>
            </w:r>
          </w:p>
        </w:tc>
        <w:tc>
          <w:tcPr>
            <w:tcW w:w="9990" w:type="dxa"/>
            <w:gridSpan w:val="2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  <w:tr w:rsidR="00E578E9" w:rsidTr="003C0B82">
        <w:tc>
          <w:tcPr>
            <w:tcW w:w="3168" w:type="dxa"/>
          </w:tcPr>
          <w:p w:rsidR="00E578E9" w:rsidRPr="00114DCA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4DCA">
              <w:t>Items needing discussion/escalation, if any</w:t>
            </w:r>
          </w:p>
        </w:tc>
        <w:tc>
          <w:tcPr>
            <w:tcW w:w="9990" w:type="dxa"/>
            <w:gridSpan w:val="2"/>
          </w:tcPr>
          <w:p w:rsidR="00E578E9" w:rsidRDefault="00E578E9" w:rsidP="003C0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</w:pPr>
          </w:p>
        </w:tc>
      </w:tr>
    </w:tbl>
    <w:p w:rsidR="00636597" w:rsidRDefault="00636597" w:rsidP="00A04CDA"/>
    <w:p w:rsidR="00636597" w:rsidRDefault="00E578E9" w:rsidP="00E578E9">
      <w:pPr>
        <w:pStyle w:val="Heading3"/>
      </w:pPr>
      <w:r>
        <w:t>Project status color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7956"/>
      </w:tblGrid>
      <w:tr w:rsidR="00E578E9" w:rsidTr="00E578E9">
        <w:tc>
          <w:tcPr>
            <w:tcW w:w="2952" w:type="dxa"/>
            <w:shd w:val="clear" w:color="auto" w:fill="3D85C6"/>
          </w:tcPr>
          <w:p w:rsidR="00E578E9" w:rsidRPr="007B5C78" w:rsidRDefault="00E578E9" w:rsidP="003C0B8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status</w:t>
            </w:r>
          </w:p>
        </w:tc>
        <w:tc>
          <w:tcPr>
            <w:tcW w:w="7956" w:type="dxa"/>
            <w:shd w:val="clear" w:color="auto" w:fill="3D85C6"/>
          </w:tcPr>
          <w:p w:rsidR="00E578E9" w:rsidRPr="007B5C78" w:rsidRDefault="00E578E9" w:rsidP="003C0B8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</w:tr>
      <w:tr w:rsidR="00E578E9" w:rsidTr="00E578E9">
        <w:tc>
          <w:tcPr>
            <w:tcW w:w="2952" w:type="dxa"/>
          </w:tcPr>
          <w:p w:rsidR="00E578E9" w:rsidRDefault="00E578E9" w:rsidP="003C0B82"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5F75CB8B" wp14:editId="450E79D9">
                      <wp:extent cx="640080" cy="640080"/>
                      <wp:effectExtent l="0" t="0" r="0" b="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0723" y="3467263"/>
                                <a:ext cx="630555" cy="625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8E9" w:rsidRDefault="00E578E9" w:rsidP="00E578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75CB8B" id="Oval 2" o:spid="_x0000_s1027" style="width:50.4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" fillcolor="#00b050" stroked="f">
                      <v:textbox inset="7pt,3pt,7pt,3pt">
                        <w:txbxContent>
                          <w:p w:rsidR="00E578E9" w:rsidRDefault="00E578E9" w:rsidP="00E578E9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56" w:type="dxa"/>
          </w:tcPr>
          <w:p w:rsidR="00E578E9" w:rsidRDefault="00E578E9" w:rsidP="003C0B82">
            <w:r>
              <w:t>Everything is going well with the project.</w:t>
            </w:r>
          </w:p>
        </w:tc>
      </w:tr>
      <w:tr w:rsidR="00E578E9" w:rsidTr="00E578E9">
        <w:tc>
          <w:tcPr>
            <w:tcW w:w="2952" w:type="dxa"/>
          </w:tcPr>
          <w:p w:rsidR="00E578E9" w:rsidRDefault="00E578E9" w:rsidP="003C0B82"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348EF70" wp14:editId="60167D9E">
                      <wp:extent cx="640080" cy="640080"/>
                      <wp:effectExtent l="0" t="0" r="0" b="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0723" y="3467263"/>
                                <a:ext cx="630555" cy="625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1C23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8E9" w:rsidRDefault="00E578E9" w:rsidP="00E578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48EF70" id="Oval 4" o:spid="_x0000_s1028" style="width:50.4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" fillcolor="#f1c232" stroked="f">
                      <v:textbox inset="7pt,3pt,7pt,3pt">
                        <w:txbxContent>
                          <w:p w:rsidR="00E578E9" w:rsidRDefault="00E578E9" w:rsidP="00E578E9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56" w:type="dxa"/>
          </w:tcPr>
          <w:p w:rsidR="00E578E9" w:rsidRDefault="00E578E9" w:rsidP="003C0B82">
            <w:r>
              <w:t>There are potential issues with the project that need attention.</w:t>
            </w:r>
          </w:p>
        </w:tc>
      </w:tr>
      <w:tr w:rsidR="00E578E9" w:rsidTr="00E578E9">
        <w:tc>
          <w:tcPr>
            <w:tcW w:w="2952" w:type="dxa"/>
          </w:tcPr>
          <w:p w:rsidR="00E578E9" w:rsidRDefault="00E578E9" w:rsidP="003C0B82"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5D66431C" wp14:editId="37296E2D">
                      <wp:extent cx="640080" cy="640080"/>
                      <wp:effectExtent l="0" t="0" r="0" b="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0723" y="3467263"/>
                                <a:ext cx="630555" cy="625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8E9" w:rsidRDefault="00E578E9" w:rsidP="00E578E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66431C" id="Oval 6" o:spid="_x0000_s1029" style="width:50.4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" fillcolor="#c00" stroked="f">
                      <v:textbox inset="7pt,3pt,7pt,3pt">
                        <w:txbxContent>
                          <w:p w:rsidR="00E578E9" w:rsidRDefault="00E578E9" w:rsidP="00E578E9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956" w:type="dxa"/>
          </w:tcPr>
          <w:p w:rsidR="00E578E9" w:rsidRDefault="00E578E9" w:rsidP="003C0B82">
            <w:r>
              <w:t>There are serious issues with the project that will cause delays or overrun the budget.</w:t>
            </w:r>
          </w:p>
        </w:tc>
      </w:tr>
    </w:tbl>
    <w:p w:rsidR="009906F5" w:rsidRDefault="009906F5" w:rsidP="00E259AE">
      <w:pPr>
        <w:pStyle w:val="Heading1"/>
      </w:pPr>
      <w:bookmarkStart w:id="5" w:name="_2frmx3tmcmrt" w:colFirst="0" w:colLast="0"/>
      <w:bookmarkEnd w:id="5"/>
    </w:p>
    <w:sectPr w:rsidR="009906F5" w:rsidSect="00982A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1800" w:right="1440" w:bottom="1800" w:left="1440" w:header="72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5B" w:rsidRDefault="00BA075B" w:rsidP="00A04CDA">
      <w:r>
        <w:separator/>
      </w:r>
    </w:p>
  </w:endnote>
  <w:endnote w:type="continuationSeparator" w:id="0">
    <w:p w:rsidR="00BA075B" w:rsidRDefault="00BA075B" w:rsidP="00A0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F5" w:rsidRDefault="005033A0" w:rsidP="00A04CDA">
    <w:r>
      <w:fldChar w:fldCharType="begin"/>
    </w:r>
    <w:r>
      <w:instrText>PAGE</w:instrText>
    </w:r>
    <w:r>
      <w:fldChar w:fldCharType="end"/>
    </w:r>
  </w:p>
  <w:p w:rsidR="009906F5" w:rsidRDefault="009906F5" w:rsidP="00A04C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78" w:rsidRDefault="00B00C78" w:rsidP="00B00C78">
    <w:pPr>
      <w:tabs>
        <w:tab w:val="center" w:pos="7200"/>
        <w:tab w:val="right" w:pos="12960"/>
      </w:tabs>
    </w:pPr>
    <w:r>
      <w:t xml:space="preserve">&lt;Project Name&gt; </w:t>
    </w:r>
    <w:r>
      <w:tab/>
    </w:r>
    <w:r>
      <w:tab/>
      <w:t>&lt;date&gt;</w:t>
    </w:r>
    <w:r>
      <w:br/>
      <w:t>Status Report Location</w:t>
    </w:r>
    <w:r>
      <w:rPr>
        <w:i/>
      </w:rPr>
      <w:t>: &lt;File path/Website URL</w:t>
    </w:r>
    <w:r>
      <w:t xml:space="preserve">&gt; </w:t>
    </w:r>
    <w:r>
      <w:tab/>
    </w:r>
    <w:r>
      <w:fldChar w:fldCharType="begin"/>
    </w:r>
    <w:r>
      <w:instrText>PAGE</w:instrText>
    </w:r>
    <w:r>
      <w:fldChar w:fldCharType="separate"/>
    </w:r>
    <w:r w:rsidR="00E25868">
      <w:rPr>
        <w:noProof/>
      </w:rPr>
      <w:t>2</w:t>
    </w:r>
    <w:r>
      <w:fldChar w:fldCharType="end"/>
    </w:r>
  </w:p>
  <w:p w:rsidR="009906F5" w:rsidRPr="00B00C78" w:rsidRDefault="009906F5" w:rsidP="00B00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68"/>
      <w:gridCol w:w="6480"/>
    </w:tblGrid>
    <w:tr w:rsidR="00EA73BD" w:rsidTr="00F0629C">
      <w:tc>
        <w:tcPr>
          <w:tcW w:w="8568" w:type="dxa"/>
          <w:vAlign w:val="center"/>
        </w:tcPr>
        <w:p w:rsidR="00EA73BD" w:rsidRPr="00535C42" w:rsidRDefault="00EA73BD" w:rsidP="00E25868">
          <w:pPr>
            <w:tabs>
              <w:tab w:val="left" w:pos="1155"/>
            </w:tabs>
            <w:rPr>
              <w:sz w:val="20"/>
              <w:szCs w:val="20"/>
            </w:rPr>
          </w:pPr>
          <w:r w:rsidRPr="00535C42">
            <w:rPr>
              <w:i/>
              <w:color w:val="666666"/>
              <w:sz w:val="20"/>
              <w:szCs w:val="20"/>
            </w:rPr>
            <w:t xml:space="preserve">This resource was developed as part of the </w:t>
          </w:r>
          <w:r w:rsidR="00535C42" w:rsidRPr="00535C42">
            <w:rPr>
              <w:i/>
              <w:color w:val="666666"/>
              <w:sz w:val="20"/>
              <w:szCs w:val="20"/>
            </w:rPr>
            <w:t>Immunization Information System (IIS)</w:t>
          </w:r>
          <w:r w:rsidR="001654F6">
            <w:rPr>
              <w:i/>
              <w:color w:val="666666"/>
              <w:sz w:val="20"/>
              <w:szCs w:val="20"/>
            </w:rPr>
            <w:t xml:space="preserve"> Migration Toolkit by PHII</w:t>
          </w:r>
          <w:r w:rsidRPr="00535C42">
            <w:rPr>
              <w:i/>
              <w:color w:val="666666"/>
              <w:sz w:val="20"/>
              <w:szCs w:val="20"/>
            </w:rPr>
            <w:t xml:space="preserve"> in partnership with AIRA and CDC and with financial support from CDC. Last updated </w:t>
          </w:r>
          <w:r w:rsidR="00E25868">
            <w:rPr>
              <w:i/>
              <w:color w:val="666666"/>
              <w:sz w:val="20"/>
              <w:szCs w:val="20"/>
            </w:rPr>
            <w:t>June 24</w:t>
          </w:r>
          <w:r w:rsidRPr="00535C42">
            <w:rPr>
              <w:i/>
              <w:color w:val="666666"/>
              <w:sz w:val="20"/>
              <w:szCs w:val="20"/>
            </w:rPr>
            <w:t xml:space="preserve">, </w:t>
          </w:r>
          <w:r w:rsidR="00E25868">
            <w:rPr>
              <w:i/>
              <w:color w:val="666666"/>
              <w:sz w:val="20"/>
              <w:szCs w:val="20"/>
            </w:rPr>
            <w:t>2019</w:t>
          </w:r>
          <w:r w:rsidRPr="00535C42">
            <w:rPr>
              <w:i/>
              <w:color w:val="666666"/>
              <w:sz w:val="20"/>
              <w:szCs w:val="20"/>
            </w:rPr>
            <w:t xml:space="preserve">. Questions, comments and suggestions are welcomed at </w:t>
          </w:r>
          <w:r w:rsidRPr="00535C42">
            <w:rPr>
              <w:b/>
              <w:i/>
              <w:color w:val="666666"/>
              <w:sz w:val="20"/>
              <w:szCs w:val="20"/>
            </w:rPr>
            <w:t>phii.org/iiscontact</w:t>
          </w:r>
          <w:r w:rsidRPr="00535C42">
            <w:rPr>
              <w:i/>
              <w:color w:val="666666"/>
              <w:sz w:val="20"/>
              <w:szCs w:val="20"/>
            </w:rPr>
            <w:t>.</w:t>
          </w:r>
        </w:p>
      </w:tc>
      <w:tc>
        <w:tcPr>
          <w:tcW w:w="6480" w:type="dxa"/>
          <w:vAlign w:val="center"/>
        </w:tcPr>
        <w:p w:rsidR="00EA73BD" w:rsidRDefault="00EA73BD" w:rsidP="00094169">
          <w:pPr>
            <w:pStyle w:val="Footer"/>
            <w:spacing w:before="0" w:after="0"/>
            <w:jc w:val="center"/>
          </w:pPr>
          <w:r>
            <w:rPr>
              <w:noProof/>
            </w:rPr>
            <w:drawing>
              <wp:inline distT="0" distB="0" distL="0" distR="0" wp14:anchorId="5E7749D5" wp14:editId="2158522A">
                <wp:extent cx="1604457" cy="3810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IS migration strategy toolki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374" cy="382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A73BD" w:rsidRPr="00094169" w:rsidRDefault="00EA73BD" w:rsidP="00094169">
          <w:pPr>
            <w:spacing w:before="0" w:after="0"/>
            <w:ind w:right="180"/>
            <w:jc w:val="center"/>
            <w:rPr>
              <w:b/>
              <w:color w:val="3D85C6"/>
              <w:sz w:val="20"/>
            </w:rPr>
          </w:pPr>
          <w:r w:rsidRPr="00A04CDA">
            <w:rPr>
              <w:b/>
              <w:color w:val="3D85C6"/>
              <w:sz w:val="20"/>
            </w:rPr>
            <w:t>phii.org/migration-toolkit</w:t>
          </w:r>
        </w:p>
      </w:tc>
    </w:tr>
  </w:tbl>
  <w:p w:rsidR="00C64646" w:rsidRDefault="00C64646" w:rsidP="00EE259A">
    <w:pPr>
      <w:pStyle w:val="Footer"/>
      <w:spacing w:before="0" w:after="0"/>
      <w:jc w:val="right"/>
    </w:pPr>
  </w:p>
  <w:p w:rsidR="00EE259A" w:rsidRDefault="00EE259A" w:rsidP="004E0D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5B" w:rsidRDefault="00BA075B" w:rsidP="00A04CDA">
      <w:r>
        <w:separator/>
      </w:r>
    </w:p>
  </w:footnote>
  <w:footnote w:type="continuationSeparator" w:id="0">
    <w:p w:rsidR="00BA075B" w:rsidRDefault="00BA075B" w:rsidP="00A0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5130"/>
    </w:tblGrid>
    <w:tr w:rsidR="00EA73BD" w:rsidTr="00F0629C">
      <w:tc>
        <w:tcPr>
          <w:tcW w:w="7938" w:type="dxa"/>
        </w:tcPr>
        <w:p w:rsidR="00EA73BD" w:rsidRPr="00EA73BD" w:rsidRDefault="00827091" w:rsidP="00F0629C">
          <w:pPr>
            <w:spacing w:before="280" w:after="0"/>
            <w:ind w:right="5925"/>
            <w:jc w:val="right"/>
            <w:rPr>
              <w:b/>
              <w:color w:val="3D85C6"/>
              <w:sz w:val="20"/>
            </w:rPr>
          </w:pPr>
          <w:r w:rsidRPr="00827091">
            <w:rPr>
              <w:i/>
              <w:color w:val="3D85C6"/>
              <w:sz w:val="20"/>
            </w:rPr>
            <w:t>Project Status Report</w:t>
          </w:r>
        </w:p>
      </w:tc>
      <w:tc>
        <w:tcPr>
          <w:tcW w:w="5130" w:type="dxa"/>
        </w:tcPr>
        <w:p w:rsidR="00EA73BD" w:rsidRDefault="00EA73BD" w:rsidP="00EA73B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F1266B0" wp14:editId="4FFA156D">
                <wp:extent cx="297841" cy="333222"/>
                <wp:effectExtent l="0" t="0" r="6985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IS_LogoHor_Color- just icon without tex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57" cy="342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73BD" w:rsidRDefault="00EA73BD" w:rsidP="00EA7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9A" w:rsidRDefault="00EE259A" w:rsidP="00EE259A">
    <w:pPr>
      <w:pStyle w:val="Header"/>
      <w:spacing w:before="0" w:after="0"/>
      <w:jc w:val="right"/>
    </w:pPr>
    <w:r>
      <w:rPr>
        <w:noProof/>
      </w:rPr>
      <w:drawing>
        <wp:inline distT="0" distB="0" distL="0" distR="0">
          <wp:extent cx="297841" cy="333222"/>
          <wp:effectExtent l="0" t="0" r="698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IS_LogoHor_Color- just icon withou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57" cy="34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1D"/>
    <w:multiLevelType w:val="multilevel"/>
    <w:tmpl w:val="72AEE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47D4E"/>
    <w:multiLevelType w:val="multilevel"/>
    <w:tmpl w:val="FE2C9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9841AB"/>
    <w:multiLevelType w:val="hybridMultilevel"/>
    <w:tmpl w:val="ED84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4A2C"/>
    <w:multiLevelType w:val="multilevel"/>
    <w:tmpl w:val="93E07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050ECC"/>
    <w:multiLevelType w:val="multilevel"/>
    <w:tmpl w:val="A65A70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651EC6"/>
    <w:multiLevelType w:val="multilevel"/>
    <w:tmpl w:val="877A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0D5E8A"/>
    <w:multiLevelType w:val="multilevel"/>
    <w:tmpl w:val="3BD60A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7395DE3"/>
    <w:multiLevelType w:val="multilevel"/>
    <w:tmpl w:val="332EF5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7D0130A"/>
    <w:multiLevelType w:val="multilevel"/>
    <w:tmpl w:val="290655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BA926D7"/>
    <w:multiLevelType w:val="multilevel"/>
    <w:tmpl w:val="88D60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190716"/>
    <w:multiLevelType w:val="multilevel"/>
    <w:tmpl w:val="F5EE5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CCD70C9"/>
    <w:multiLevelType w:val="multilevel"/>
    <w:tmpl w:val="5A388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E4728D"/>
    <w:multiLevelType w:val="multilevel"/>
    <w:tmpl w:val="DA126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F422878"/>
    <w:multiLevelType w:val="multilevel"/>
    <w:tmpl w:val="5C84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7E3CAE"/>
    <w:multiLevelType w:val="multilevel"/>
    <w:tmpl w:val="290655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CA30161"/>
    <w:multiLevelType w:val="multilevel"/>
    <w:tmpl w:val="28A49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0D32DA4"/>
    <w:multiLevelType w:val="multilevel"/>
    <w:tmpl w:val="6F72D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38120E"/>
    <w:multiLevelType w:val="hybridMultilevel"/>
    <w:tmpl w:val="A2DC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23365"/>
    <w:multiLevelType w:val="multilevel"/>
    <w:tmpl w:val="290655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1474A6E"/>
    <w:multiLevelType w:val="multilevel"/>
    <w:tmpl w:val="51C0A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083CA6"/>
    <w:multiLevelType w:val="multilevel"/>
    <w:tmpl w:val="BFD62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97D2165"/>
    <w:multiLevelType w:val="hybridMultilevel"/>
    <w:tmpl w:val="98D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37CDD"/>
    <w:multiLevelType w:val="multilevel"/>
    <w:tmpl w:val="290655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9C70BE7"/>
    <w:multiLevelType w:val="multilevel"/>
    <w:tmpl w:val="7D14F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16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2"/>
  </w:num>
  <w:num w:numId="14">
    <w:abstractNumId w:val="17"/>
  </w:num>
  <w:num w:numId="15">
    <w:abstractNumId w:val="21"/>
  </w:num>
  <w:num w:numId="16">
    <w:abstractNumId w:val="15"/>
  </w:num>
  <w:num w:numId="17">
    <w:abstractNumId w:val="3"/>
  </w:num>
  <w:num w:numId="18">
    <w:abstractNumId w:val="9"/>
  </w:num>
  <w:num w:numId="19">
    <w:abstractNumId w:val="1"/>
  </w:num>
  <w:num w:numId="20">
    <w:abstractNumId w:val="14"/>
  </w:num>
  <w:num w:numId="21">
    <w:abstractNumId w:val="20"/>
  </w:num>
  <w:num w:numId="22">
    <w:abstractNumId w:val="8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6F5"/>
    <w:rsid w:val="000562E1"/>
    <w:rsid w:val="0008131A"/>
    <w:rsid w:val="00085992"/>
    <w:rsid w:val="000912EF"/>
    <w:rsid w:val="00094169"/>
    <w:rsid w:val="000970AD"/>
    <w:rsid w:val="00097BFB"/>
    <w:rsid w:val="000B7210"/>
    <w:rsid w:val="000D0B65"/>
    <w:rsid w:val="00114DCA"/>
    <w:rsid w:val="00121C2C"/>
    <w:rsid w:val="001654F6"/>
    <w:rsid w:val="001A29BE"/>
    <w:rsid w:val="001B4347"/>
    <w:rsid w:val="001F66F6"/>
    <w:rsid w:val="00215B92"/>
    <w:rsid w:val="00245843"/>
    <w:rsid w:val="00292473"/>
    <w:rsid w:val="002B3F42"/>
    <w:rsid w:val="002E7E85"/>
    <w:rsid w:val="0032765F"/>
    <w:rsid w:val="00336DC7"/>
    <w:rsid w:val="003662EE"/>
    <w:rsid w:val="0037611A"/>
    <w:rsid w:val="003843D4"/>
    <w:rsid w:val="003C1849"/>
    <w:rsid w:val="003C4058"/>
    <w:rsid w:val="003E00B0"/>
    <w:rsid w:val="003F71FB"/>
    <w:rsid w:val="004267F3"/>
    <w:rsid w:val="0043390F"/>
    <w:rsid w:val="00461445"/>
    <w:rsid w:val="0048513A"/>
    <w:rsid w:val="004B79CC"/>
    <w:rsid w:val="004C3817"/>
    <w:rsid w:val="004D5FA6"/>
    <w:rsid w:val="004E0D7A"/>
    <w:rsid w:val="004F54AC"/>
    <w:rsid w:val="004F7589"/>
    <w:rsid w:val="005007B0"/>
    <w:rsid w:val="005033A0"/>
    <w:rsid w:val="00503E36"/>
    <w:rsid w:val="00535C42"/>
    <w:rsid w:val="005936B9"/>
    <w:rsid w:val="005A61CE"/>
    <w:rsid w:val="00631210"/>
    <w:rsid w:val="00636597"/>
    <w:rsid w:val="00682B42"/>
    <w:rsid w:val="006A0EC7"/>
    <w:rsid w:val="006C4F7A"/>
    <w:rsid w:val="006D582A"/>
    <w:rsid w:val="006F01DE"/>
    <w:rsid w:val="007006E8"/>
    <w:rsid w:val="0070218B"/>
    <w:rsid w:val="007B5C78"/>
    <w:rsid w:val="007C34FD"/>
    <w:rsid w:val="007D19D5"/>
    <w:rsid w:val="007D3DA8"/>
    <w:rsid w:val="007E7070"/>
    <w:rsid w:val="008076B4"/>
    <w:rsid w:val="00827091"/>
    <w:rsid w:val="00827522"/>
    <w:rsid w:val="008C6B3B"/>
    <w:rsid w:val="008D6A72"/>
    <w:rsid w:val="008F1714"/>
    <w:rsid w:val="008F5F83"/>
    <w:rsid w:val="00902A01"/>
    <w:rsid w:val="00924770"/>
    <w:rsid w:val="00946CA6"/>
    <w:rsid w:val="009705E6"/>
    <w:rsid w:val="00982A65"/>
    <w:rsid w:val="00983299"/>
    <w:rsid w:val="009906F5"/>
    <w:rsid w:val="009F0300"/>
    <w:rsid w:val="00A04CDA"/>
    <w:rsid w:val="00A0769E"/>
    <w:rsid w:val="00A30C12"/>
    <w:rsid w:val="00A65C7F"/>
    <w:rsid w:val="00A6653D"/>
    <w:rsid w:val="00A902C3"/>
    <w:rsid w:val="00AB31B0"/>
    <w:rsid w:val="00B00C78"/>
    <w:rsid w:val="00B105A6"/>
    <w:rsid w:val="00B420B7"/>
    <w:rsid w:val="00B47CFB"/>
    <w:rsid w:val="00BA075B"/>
    <w:rsid w:val="00BA2A49"/>
    <w:rsid w:val="00BB24F9"/>
    <w:rsid w:val="00BF6C40"/>
    <w:rsid w:val="00C17969"/>
    <w:rsid w:val="00C17B5C"/>
    <w:rsid w:val="00C37DFE"/>
    <w:rsid w:val="00C5584B"/>
    <w:rsid w:val="00C63E90"/>
    <w:rsid w:val="00C64646"/>
    <w:rsid w:val="00C84E44"/>
    <w:rsid w:val="00D2632E"/>
    <w:rsid w:val="00D27E63"/>
    <w:rsid w:val="00D3298E"/>
    <w:rsid w:val="00D557A5"/>
    <w:rsid w:val="00D761B6"/>
    <w:rsid w:val="00DB0715"/>
    <w:rsid w:val="00DE54E2"/>
    <w:rsid w:val="00E25868"/>
    <w:rsid w:val="00E259AE"/>
    <w:rsid w:val="00E578E9"/>
    <w:rsid w:val="00E73DBA"/>
    <w:rsid w:val="00E85DB8"/>
    <w:rsid w:val="00EA73BD"/>
    <w:rsid w:val="00EB4A98"/>
    <w:rsid w:val="00EB4E14"/>
    <w:rsid w:val="00EE259A"/>
    <w:rsid w:val="00EE588C"/>
    <w:rsid w:val="00EF4CB9"/>
    <w:rsid w:val="00F0629C"/>
    <w:rsid w:val="00F27549"/>
    <w:rsid w:val="00F50BEA"/>
    <w:rsid w:val="00F81827"/>
    <w:rsid w:val="00F87177"/>
    <w:rsid w:val="00F96AB3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4C5DF"/>
  <w15:docId w15:val="{46730B10-FEAA-40FC-856E-D9FC986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E9"/>
    <w:pPr>
      <w:spacing w:before="120" w:after="120"/>
    </w:pPr>
  </w:style>
  <w:style w:type="paragraph" w:styleId="Heading1">
    <w:name w:val="heading 1"/>
    <w:basedOn w:val="Normal"/>
    <w:next w:val="Normal"/>
    <w:qFormat/>
    <w:rsid w:val="00E259AE"/>
    <w:pPr>
      <w:keepNext/>
      <w:keepLines/>
      <w:spacing w:before="360"/>
      <w:outlineLvl w:val="0"/>
    </w:pPr>
    <w:rPr>
      <w:b/>
      <w:color w:val="0076BC"/>
      <w:sz w:val="32"/>
      <w:szCs w:val="32"/>
    </w:rPr>
  </w:style>
  <w:style w:type="paragraph" w:styleId="Heading2">
    <w:name w:val="heading 2"/>
    <w:basedOn w:val="Normal"/>
    <w:next w:val="Normal"/>
    <w:qFormat/>
    <w:rsid w:val="009705E6"/>
    <w:pPr>
      <w:keepNext/>
      <w:keepLines/>
      <w:spacing w:before="36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qFormat/>
    <w:rsid w:val="00E259AE"/>
    <w:pPr>
      <w:keepNext/>
      <w:keepLines/>
      <w:spacing w:before="320" w:after="80"/>
      <w:outlineLvl w:val="2"/>
    </w:pPr>
    <w:rPr>
      <w:b/>
      <w:color w:val="5B9BD5"/>
      <w:sz w:val="24"/>
      <w:szCs w:val="28"/>
      <w14:textFill>
        <w14:solidFill>
          <w14:srgbClr w14:val="5B9BD5">
            <w14:lumMod w14:val="75000"/>
          </w14:srgbClr>
        </w14:solidFill>
      </w14:textFill>
    </w:rPr>
  </w:style>
  <w:style w:type="paragraph" w:styleId="Heading4">
    <w:name w:val="heading 4"/>
    <w:basedOn w:val="Normal"/>
    <w:next w:val="Normal"/>
    <w:qFormat/>
    <w:rsid w:val="002458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rsid w:val="00245843"/>
    <w:pPr>
      <w:keepNext/>
      <w:keepLines/>
      <w:spacing w:before="240" w:after="80"/>
      <w:outlineLvl w:val="4"/>
    </w:pPr>
    <w:rPr>
      <w:i/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215B92"/>
    <w:pPr>
      <w:keepNext/>
      <w:keepLines/>
      <w:jc w:val="center"/>
    </w:pPr>
    <w:rPr>
      <w:b/>
      <w:color w:val="0076BC"/>
      <w:sz w:val="44"/>
      <w:szCs w:val="36"/>
    </w:rPr>
  </w:style>
  <w:style w:type="paragraph" w:styleId="Subtitle">
    <w:name w:val="Subtitle"/>
    <w:basedOn w:val="Normal"/>
    <w:next w:val="Normal"/>
    <w:qFormat/>
    <w:rsid w:val="00215B92"/>
    <w:pPr>
      <w:keepNext/>
      <w:keepLines/>
      <w:spacing w:after="320"/>
      <w:jc w:val="center"/>
    </w:pPr>
    <w:rPr>
      <w:rFonts w:ascii="Arial" w:eastAsia="Arial" w:hAnsi="Arial" w:cs="Arial"/>
      <w:i/>
      <w:noProof/>
      <w:color w:val="0076BC"/>
      <w:sz w:val="28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BE"/>
  </w:style>
  <w:style w:type="paragraph" w:styleId="Footer">
    <w:name w:val="footer"/>
    <w:basedOn w:val="Normal"/>
    <w:link w:val="Foot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BE"/>
  </w:style>
  <w:style w:type="paragraph" w:styleId="NoSpacing">
    <w:name w:val="No Spacing"/>
    <w:uiPriority w:val="1"/>
    <w:qFormat/>
    <w:rsid w:val="0070218B"/>
  </w:style>
  <w:style w:type="character" w:styleId="IntenseEmphasis">
    <w:name w:val="Intense Emphasis"/>
    <w:basedOn w:val="DefaultParagraphFont"/>
    <w:uiPriority w:val="21"/>
    <w:qFormat/>
    <w:rsid w:val="0070218B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06E8"/>
    <w:pPr>
      <w:ind w:left="720"/>
      <w:contextualSpacing/>
    </w:pPr>
  </w:style>
  <w:style w:type="paragraph" w:customStyle="1" w:styleId="TableHeadCenterTablesandCharts">
    <w:name w:val="Table Head Center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jc w:val="center"/>
      <w:textAlignment w:val="center"/>
    </w:pPr>
    <w:rPr>
      <w:rFonts w:eastAsiaTheme="minorHAnsi"/>
      <w:b/>
      <w:bCs/>
      <w:color w:val="FFFFFF"/>
    </w:rPr>
  </w:style>
  <w:style w:type="paragraph" w:customStyle="1" w:styleId="TableTextTablesandCharts">
    <w:name w:val="Table Text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eastAsiaTheme="minorHAnsi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0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04CDA"/>
    <w:pPr>
      <w:spacing w:after="0"/>
    </w:pPr>
  </w:style>
  <w:style w:type="character" w:customStyle="1" w:styleId="TabletextChar">
    <w:name w:val="Table text Char"/>
    <w:basedOn w:val="DefaultParagraphFont"/>
    <w:link w:val="Tabletext"/>
    <w:rsid w:val="00A0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Piper Hale</dc:creator>
  <cp:lastModifiedBy>Piper Hale</cp:lastModifiedBy>
  <cp:revision>18</cp:revision>
  <dcterms:created xsi:type="dcterms:W3CDTF">2019-08-26T19:26:00Z</dcterms:created>
  <dcterms:modified xsi:type="dcterms:W3CDTF">2019-08-26T19:47:00Z</dcterms:modified>
</cp:coreProperties>
</file>