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A7688D" w:rsidRDefault="00427709" w:rsidP="00215B92">
      <w:pPr>
        <w:pStyle w:val="Title"/>
        <w:rPr>
          <w:color w:val="0098A7"/>
        </w:rPr>
      </w:pPr>
      <w:r>
        <w:rPr>
          <w:color w:val="0098A7"/>
        </w:rPr>
        <w:t>Procurement Action Plan</w:t>
      </w:r>
    </w:p>
    <w:p w:rsidR="005B071D" w:rsidRPr="005B071D" w:rsidRDefault="00274160" w:rsidP="00322BDB">
      <w:pPr>
        <w:pStyle w:val="Subtitle"/>
        <w:spacing w:after="120"/>
        <w:rPr>
          <w:color w:val="0098A7"/>
        </w:rPr>
      </w:pPr>
      <w:bookmarkStart w:id="0" w:name="_ytii46ix4k66" w:colFirst="0" w:colLast="0"/>
      <w:bookmarkEnd w:id="0"/>
      <w:r w:rsidRPr="002E67C7">
        <w:rPr>
          <w:b/>
          <w:sz w:val="22"/>
          <w:szCs w:val="22"/>
        </w:rPr>
        <mc:AlternateContent>
          <mc:Choice Requires="wps">
            <w:drawing>
              <wp:anchor distT="0" distB="0" distL="114300" distR="114300" simplePos="0" relativeHeight="251660288" behindDoc="0" locked="0" layoutInCell="1" allowOverlap="1" wp14:anchorId="42E78B70" wp14:editId="47DD1EC1">
                <wp:simplePos x="0" y="0"/>
                <wp:positionH relativeFrom="column">
                  <wp:posOffset>3164812</wp:posOffset>
                </wp:positionH>
                <wp:positionV relativeFrom="paragraph">
                  <wp:posOffset>280670</wp:posOffset>
                </wp:positionV>
                <wp:extent cx="722630" cy="6438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722630" cy="643890"/>
                        </a:xfrm>
                        <a:prstGeom prst="rect">
                          <a:avLst/>
                        </a:prstGeom>
                        <a:noFill/>
                        <a:ln w="6350">
                          <a:noFill/>
                        </a:ln>
                      </wps:spPr>
                      <wps:txbx>
                        <w:txbxContent>
                          <w:p w:rsidR="002E67C7" w:rsidRDefault="002E67C7" w:rsidP="002E67C7">
                            <w:r>
                              <w:rPr>
                                <w:noProof/>
                              </w:rPr>
                              <w:drawing>
                                <wp:inline distT="0" distB="0" distL="0" distR="0" wp14:anchorId="2B1D2BE9" wp14:editId="192A4690">
                                  <wp:extent cx="492981" cy="4929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ning icon- white.png"/>
                                          <pic:cNvPicPr/>
                                        </pic:nvPicPr>
                                        <pic:blipFill>
                                          <a:blip r:embed="rId8">
                                            <a:extLst>
                                              <a:ext uri="{28A0092B-C50C-407E-A947-70E740481C1C}">
                                                <a14:useLocalDpi xmlns:a14="http://schemas.microsoft.com/office/drawing/2010/main" val="0"/>
                                              </a:ext>
                                            </a:extLst>
                                          </a:blip>
                                          <a:stretch>
                                            <a:fillRect/>
                                          </a:stretch>
                                        </pic:blipFill>
                                        <pic:spPr>
                                          <a:xfrm>
                                            <a:off x="0" y="0"/>
                                            <a:ext cx="499151" cy="4991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78B70" id="_x0000_t202" coordsize="21600,21600" o:spt="202" path="m,l,21600r21600,l21600,xe">
                <v:stroke joinstyle="miter"/>
                <v:path gradientshapeok="t" o:connecttype="rect"/>
              </v:shapetype>
              <v:shape id="Text Box 3" o:spid="_x0000_s1026" type="#_x0000_t202" style="position:absolute;left:0;text-align:left;margin-left:249.2pt;margin-top:22.1pt;width:56.9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hrLAIAAFAEAAAOAAAAZHJzL2Uyb0RvYy54bWysVEtv2zAMvg/YfxB0X5xX09aIU2QtMgwI&#10;2gLJ0LMiS7EBSdQkJXb260fJThp0Ow27yBRJ8fF9pOcPrVbkKJyvwRR0NBhSIgyHsjb7gv7Yrr7c&#10;UeIDMyVTYERBT8LTh8XnT/PG5mIMFahSOIJBjM8bW9AqBJtnmeeV0MwPwAqDRglOs4BXt89KxxqM&#10;rlU2Hg5nWQOutA648B61T52RLlJ8KQUPL1J6EYgqKNYW0unSuYtntpizfO+YrWrel8H+oQrNaoNJ&#10;L6GeWGDk4Oo/QumaO/Agw4CDzkDKmovUA3YzGn7oZlMxK1IvCI63F5j8/wvLn4+vjtRlQSeUGKaR&#10;oq1oA/kKLZlEdBrrc3TaWHQLLaqR5bPeozI23Uqn4xfbIWhHnE8XbGMwjsrb8Xg2QQtH02w6ubtP&#10;2Gfvj63z4ZsATaJQUIfUJUTZce0DFoKuZ5eYy8CqVirRpwxpMOjkZpgeXCz4Qhl8GFvoSo1SaHdt&#10;39cOyhO25aAbC2/5qsbka+bDK3M4B1gvznZ4wUMqwCTQS5RU4H79TR/9kR60UtLgXBXU/zwwJyhR&#10;3w0Sdz+aTuMgpsv05naMF3dt2V1bzEE/Ao7uCLfI8iRG/6DOonSg33AFljErmpjhmLug4Sw+hm7a&#10;cYW4WC6TE46eZWFtNpbH0BHOCO22fWPO9vgHJO4ZzhPI8g80dL4dEctDAFknjiLAHao97ji2ibp+&#10;xeJeXN+T1/uPYPEbAAD//wMAUEsDBBQABgAIAAAAIQCL4EtK4AAAAAoBAAAPAAAAZHJzL2Rvd25y&#10;ZXYueG1sTI/BSsNAEIbvgu+wjODNbhrSEGM2pQSKIHpo7cXbJjtNgtnZmN220ad3PNnbP8zHP98U&#10;69kO4oyT7x0pWC4iEEiNMz21Cg7v24cMhA+ajB4coYJv9LAub28KnRt3oR2e96EVXEI+1wq6EMZc&#10;St90aLVfuBGJd0c3WR14nFppJn3hcjvIOIpSaXVPfKHTI1YdNp/7k1XwUm3f9K6ObfYzVM+vx834&#10;dfhYKXV/N2+eQAScwz8Mf/qsDiU71e5ExotBQfKYJYxySGIQDKTLmEPNZLJKQZaFvH6h/AUAAP//&#10;AwBQSwECLQAUAAYACAAAACEAtoM4kv4AAADhAQAAEwAAAAAAAAAAAAAAAAAAAAAAW0NvbnRlbnRf&#10;VHlwZXNdLnhtbFBLAQItABQABgAIAAAAIQA4/SH/1gAAAJQBAAALAAAAAAAAAAAAAAAAAC8BAABf&#10;cmVscy8ucmVsc1BLAQItABQABgAIAAAAIQCAMahrLAIAAFAEAAAOAAAAAAAAAAAAAAAAAC4CAABk&#10;cnMvZTJvRG9jLnhtbFBLAQItABQABgAIAAAAIQCL4EtK4AAAAAoBAAAPAAAAAAAAAAAAAAAAAIYE&#10;AABkcnMvZG93bnJldi54bWxQSwUGAAAAAAQABADzAAAAkwUAAAAA&#10;" filled="f" stroked="f" strokeweight=".5pt">
                <v:textbox>
                  <w:txbxContent>
                    <w:p w:rsidR="002E67C7" w:rsidRDefault="002E67C7" w:rsidP="002E67C7">
                      <w:r>
                        <w:rPr>
                          <w:noProof/>
                        </w:rPr>
                        <w:drawing>
                          <wp:inline distT="0" distB="0" distL="0" distR="0" wp14:anchorId="2B1D2BE9" wp14:editId="192A4690">
                            <wp:extent cx="492981" cy="4929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ning icon- white.png"/>
                                    <pic:cNvPicPr/>
                                  </pic:nvPicPr>
                                  <pic:blipFill>
                                    <a:blip r:embed="rId8">
                                      <a:extLst>
                                        <a:ext uri="{28A0092B-C50C-407E-A947-70E740481C1C}">
                                          <a14:useLocalDpi xmlns:a14="http://schemas.microsoft.com/office/drawing/2010/main" val="0"/>
                                        </a:ext>
                                      </a:extLst>
                                    </a:blip>
                                    <a:stretch>
                                      <a:fillRect/>
                                    </a:stretch>
                                  </pic:blipFill>
                                  <pic:spPr>
                                    <a:xfrm>
                                      <a:off x="0" y="0"/>
                                      <a:ext cx="499151" cy="499151"/>
                                    </a:xfrm>
                                    <a:prstGeom prst="rect">
                                      <a:avLst/>
                                    </a:prstGeom>
                                  </pic:spPr>
                                </pic:pic>
                              </a:graphicData>
                            </a:graphic>
                          </wp:inline>
                        </w:drawing>
                      </w:r>
                    </w:p>
                  </w:txbxContent>
                </v:textbox>
              </v:shape>
            </w:pict>
          </mc:Fallback>
        </mc:AlternateContent>
      </w:r>
      <w:r w:rsidRPr="002E67C7">
        <w:rPr>
          <w:sz w:val="22"/>
          <w:szCs w:val="22"/>
        </w:rPr>
        <mc:AlternateContent>
          <mc:Choice Requires="wps">
            <w:drawing>
              <wp:anchor distT="45720" distB="45720" distL="114300" distR="114300" simplePos="0" relativeHeight="251659264" behindDoc="0" locked="0" layoutInCell="1" allowOverlap="1" wp14:anchorId="08B0F5EE" wp14:editId="07D74EAE">
                <wp:simplePos x="0" y="0"/>
                <wp:positionH relativeFrom="margin">
                  <wp:align>left</wp:align>
                </wp:positionH>
                <wp:positionV relativeFrom="paragraph">
                  <wp:posOffset>391160</wp:posOffset>
                </wp:positionV>
                <wp:extent cx="8245475" cy="508635"/>
                <wp:effectExtent l="0" t="0" r="317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75" cy="508635"/>
                        </a:xfrm>
                        <a:prstGeom prst="rect">
                          <a:avLst/>
                        </a:prstGeom>
                        <a:solidFill>
                          <a:srgbClr val="0098A7"/>
                        </a:solidFill>
                        <a:ln w="9525">
                          <a:noFill/>
                          <a:miter lim="800000"/>
                          <a:headEnd/>
                          <a:tailEnd/>
                        </a:ln>
                      </wps:spPr>
                      <wps:txbx>
                        <w:txbxContent>
                          <w:p w:rsidR="002E67C7" w:rsidRPr="0033796E" w:rsidRDefault="002E67C7" w:rsidP="002E67C7">
                            <w:pPr>
                              <w:jc w:val="center"/>
                              <w:rPr>
                                <w:b/>
                                <w:color w:val="FFFFFF" w:themeColor="background1"/>
                                <w:sz w:val="36"/>
                                <w:szCs w:val="36"/>
                              </w:rPr>
                            </w:pPr>
                            <w:r>
                              <w:rPr>
                                <w:b/>
                                <w:color w:val="FFFFFF" w:themeColor="background1"/>
                                <w:sz w:val="36"/>
                                <w:szCs w:val="36"/>
                              </w:rPr>
                              <w:t xml:space="preserve">     </w:t>
                            </w:r>
                            <w:r w:rsidRPr="0033796E">
                              <w:rPr>
                                <w:b/>
                                <w:color w:val="FFFFFF" w:themeColor="background1"/>
                                <w:sz w:val="36"/>
                                <w:szCs w:val="36"/>
                              </w:rPr>
                              <w:t>Planning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0F5EE" id="Text Box 2" o:spid="_x0000_s1027" type="#_x0000_t202" style="position:absolute;left:0;text-align:left;margin-left:0;margin-top:30.8pt;width:649.25pt;height:40.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fvJgIAACQEAAAOAAAAZHJzL2Uyb0RvYy54bWysU9tu2zAMfR+wfxD0vtjx4iYx4hRZug4D&#10;ugvQ7gNkWY6FSaImKbGzrx+lpGm2vQ3zg0GK5NHhIbW6HbUiB+G8BFPT6SSnRBgOrTS7mn57un+z&#10;oMQHZlqmwIiaHoWnt+vXr1aDrUQBPahWOIIgxleDrWkfgq2yzPNeaOYnYIXBYAdOs4Cu22WtYwOi&#10;a5UVeX6TDeBa64AL7/H07hSk64TfdYKHL13nRSCqpsgtpL9L/yb+s/WKVTvHbC/5mQb7BxaaSYOX&#10;XqDuWGBk7+RfUFpyBx66MOGgM+g6yUXqAbuZ5n9089gzK1IvKI63F5n8/4Plnw9fHZFtTYvpnBLD&#10;NA7pSYyBvIORFFGfwfoK0x4tJoYRj3HOqVdvH4B/98TAtmdmJzbOwdAL1iK/aazMrkpPOD6CNMMn&#10;aPEatg+QgMbO6SgeykEQHed0vMwmUuF4uChm5WxeUsIxVuaLm7dluoJVz9XW+fBBgCbRqKnD2Sd0&#10;dnjwIbJh1XNKvMyDku29VCo5btdslSMHFvckXy428zP6b2nKkKGmy7IoE7KBWJ9WSMuAe6ykRqZ5&#10;/GI5q6Ia702b7MCkOtnIRJmzPFGRkzZhbMY0iaRdlK6B9oh6OTitLT4zNHpwPykZcGVr6n/smROU&#10;qI8GNV9OZ7O448mZlfMCHXcdaa4jzHCEqmmg5GRuQ3oXkbaBDc6mk0m2FyZnyriKSc3zs4m7fu2n&#10;rJfHvf4FAAD//wMAUEsDBBQABgAIAAAAIQATWYqc4AAAAAgBAAAPAAAAZHJzL2Rvd25yZXYueG1s&#10;TI9BS8NAEIXvQv/DMgVvdpPaxjZmU4oQFETB6sXbNDsmodnZmN008d+7PentDW9473vZbjKtOFPv&#10;GssK4kUEgri0uuFKwcd7cbMB4TyyxtYyKfghB7t8dpVhqu3Ib3Q++EqEEHYpKqi971IpXVmTQbew&#10;HXHwvmxv0Iezr6TucQzhppXLKEqkwYZDQ40dPdRUng6DUVC8jM9DYYfvT/O6ekri6LHYrm+Vup5P&#10;+3sQnib/9wwX/IAOeWA62oG1E62CMMQrSOIExMVdbjdrEMegVvEdyDyT/wfkvwAAAP//AwBQSwEC&#10;LQAUAAYACAAAACEAtoM4kv4AAADhAQAAEwAAAAAAAAAAAAAAAAAAAAAAW0NvbnRlbnRfVHlwZXNd&#10;LnhtbFBLAQItABQABgAIAAAAIQA4/SH/1gAAAJQBAAALAAAAAAAAAAAAAAAAAC8BAABfcmVscy8u&#10;cmVsc1BLAQItABQABgAIAAAAIQBY8IfvJgIAACQEAAAOAAAAAAAAAAAAAAAAAC4CAABkcnMvZTJv&#10;RG9jLnhtbFBLAQItABQABgAIAAAAIQATWYqc4AAAAAgBAAAPAAAAAAAAAAAAAAAAAIAEAABkcnMv&#10;ZG93bnJldi54bWxQSwUGAAAAAAQABADzAAAAjQUAAAAA&#10;" fillcolor="#0098a7" stroked="f">
                <v:textbox>
                  <w:txbxContent>
                    <w:p w:rsidR="002E67C7" w:rsidRPr="0033796E" w:rsidRDefault="002E67C7" w:rsidP="002E67C7">
                      <w:pPr>
                        <w:jc w:val="center"/>
                        <w:rPr>
                          <w:b/>
                          <w:color w:val="FFFFFF" w:themeColor="background1"/>
                          <w:sz w:val="36"/>
                          <w:szCs w:val="36"/>
                        </w:rPr>
                      </w:pPr>
                      <w:r>
                        <w:rPr>
                          <w:b/>
                          <w:color w:val="FFFFFF" w:themeColor="background1"/>
                          <w:sz w:val="36"/>
                          <w:szCs w:val="36"/>
                        </w:rPr>
                        <w:t xml:space="preserve">     </w:t>
                      </w:r>
                      <w:r w:rsidRPr="0033796E">
                        <w:rPr>
                          <w:b/>
                          <w:color w:val="FFFFFF" w:themeColor="background1"/>
                          <w:sz w:val="36"/>
                          <w:szCs w:val="36"/>
                        </w:rPr>
                        <w:t>Planning</w:t>
                      </w:r>
                    </w:p>
                  </w:txbxContent>
                </v:textbox>
                <w10:wrap type="square" anchorx="margin"/>
              </v:shape>
            </w:pict>
          </mc:Fallback>
        </mc:AlternateContent>
      </w:r>
      <w:r w:rsidR="00427709">
        <w:rPr>
          <w:color w:val="0098A7"/>
        </w:rPr>
        <w:t xml:space="preserve">Developing </w:t>
      </w:r>
      <w:r w:rsidR="00427709" w:rsidRPr="00617732">
        <w:rPr>
          <w:color w:val="0098A7"/>
        </w:rPr>
        <w:t>your procurement process</w:t>
      </w:r>
    </w:p>
    <w:p w:rsidR="007B1F64" w:rsidRDefault="007B1F64" w:rsidP="007B1F64">
      <w:r w:rsidRPr="007B1F64">
        <w:rPr>
          <w:b/>
        </w:rPr>
        <w:t>Purpose</w:t>
      </w:r>
      <w:r>
        <w:t>:</w:t>
      </w:r>
      <w:r>
        <w:tab/>
      </w:r>
      <w:r>
        <w:t>To identify critical path activities in the developme</w:t>
      </w:r>
      <w:r>
        <w:t>nt of your procurement process.</w:t>
      </w:r>
    </w:p>
    <w:p w:rsidR="007B1F64" w:rsidRDefault="007B1F64" w:rsidP="007B1F64">
      <w:pPr>
        <w:ind w:left="1440" w:hanging="1440"/>
      </w:pPr>
      <w:r w:rsidRPr="007B1F64">
        <w:rPr>
          <w:b/>
        </w:rPr>
        <w:t>Directions</w:t>
      </w:r>
      <w:r>
        <w:t>:</w:t>
      </w:r>
      <w:r>
        <w:tab/>
      </w:r>
      <w:r>
        <w:t>Use this form as an input to map the entire projected timeline—how much time is required for each step, including approvals— to determine how many months will be required, and provide an opportunity to identify early where there may be roadblocks to proceeding (e.g., procedural timetables beyond your control; approval</w:t>
      </w:r>
      <w:r w:rsidR="00E87582">
        <w:t xml:space="preserve"> cycles that are fixed, etc.). </w:t>
      </w:r>
      <w:r>
        <w:t>This mapping process should also include time for program staff to learn or refresh their knowledge of basic contracting principles and requirements.</w:t>
      </w:r>
    </w:p>
    <w:p w:rsidR="007B1F64" w:rsidRPr="007B1F64" w:rsidRDefault="00E87582" w:rsidP="007B1F64">
      <w:r>
        <w:rPr>
          <w:b/>
        </w:rPr>
        <w:t>Activity g</w:t>
      </w:r>
      <w:r w:rsidR="007B1F64" w:rsidRPr="007B1F64">
        <w:rPr>
          <w:b/>
        </w:rPr>
        <w:t>rid</w:t>
      </w:r>
      <w:r w:rsidR="007B1F64">
        <w:t xml:space="preserve">: </w:t>
      </w:r>
      <w:r w:rsidR="007B1F64">
        <w:tab/>
      </w:r>
      <w:r w:rsidR="00617732">
        <w:t>A project schedule or Gantt c</w:t>
      </w:r>
      <w:r w:rsidR="007B1F64">
        <w:t xml:space="preserve">hart can be developed with the information provided in the matrix below. </w:t>
      </w:r>
    </w:p>
    <w:tbl>
      <w:tblPr>
        <w:tblW w:w="0" w:type="auto"/>
        <w:tblCellMar>
          <w:top w:w="15" w:type="dxa"/>
          <w:left w:w="15" w:type="dxa"/>
          <w:bottom w:w="15" w:type="dxa"/>
          <w:right w:w="15" w:type="dxa"/>
        </w:tblCellMar>
        <w:tblLook w:val="04A0" w:firstRow="1" w:lastRow="0" w:firstColumn="1" w:lastColumn="0" w:noHBand="0" w:noVBand="1"/>
      </w:tblPr>
      <w:tblGrid>
        <w:gridCol w:w="5177"/>
        <w:gridCol w:w="819"/>
        <w:gridCol w:w="767"/>
        <w:gridCol w:w="1332"/>
        <w:gridCol w:w="1620"/>
        <w:gridCol w:w="2145"/>
        <w:gridCol w:w="1090"/>
      </w:tblGrid>
      <w:tr w:rsidR="00617732" w:rsidRPr="007B1F64" w:rsidTr="00666ADC">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7B1F64" w:rsidRPr="007B1F64" w:rsidRDefault="007B1F64" w:rsidP="007B1F64">
            <w:pPr>
              <w:spacing w:before="0" w:after="0"/>
              <w:ind w:left="25"/>
              <w:jc w:val="center"/>
              <w:rPr>
                <w:rFonts w:asciiTheme="majorHAnsi" w:eastAsia="Times New Roman" w:hAnsiTheme="majorHAnsi" w:cstheme="majorHAnsi"/>
              </w:rPr>
            </w:pPr>
            <w:r w:rsidRPr="007B1F64">
              <w:rPr>
                <w:rFonts w:asciiTheme="majorHAnsi" w:eastAsia="Times New Roman" w:hAnsiTheme="majorHAnsi" w:cstheme="majorHAnsi"/>
                <w:b/>
                <w:bCs/>
                <w:color w:val="FFFFFF"/>
              </w:rPr>
              <w:t>Activity</w:t>
            </w:r>
          </w:p>
          <w:p w:rsidR="007B1F64" w:rsidRPr="007B1F64" w:rsidRDefault="007B1F64" w:rsidP="007B1F64">
            <w:pPr>
              <w:spacing w:before="0" w:after="0"/>
              <w:rPr>
                <w:rFonts w:asciiTheme="majorHAnsi" w:eastAsia="Times New Roman"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7B1F64" w:rsidRPr="007B1F64" w:rsidRDefault="005B782C" w:rsidP="007B1F64">
            <w:pPr>
              <w:spacing w:before="0" w:after="0"/>
              <w:jc w:val="center"/>
              <w:rPr>
                <w:rFonts w:asciiTheme="majorHAnsi" w:eastAsia="Times New Roman" w:hAnsiTheme="majorHAnsi" w:cstheme="majorHAnsi"/>
              </w:rPr>
            </w:pPr>
            <w:r>
              <w:rPr>
                <w:rFonts w:asciiTheme="majorHAnsi" w:eastAsia="Times New Roman" w:hAnsiTheme="majorHAnsi" w:cstheme="majorHAnsi"/>
                <w:b/>
                <w:bCs/>
                <w:color w:val="FFFFFF"/>
              </w:rPr>
              <w:t>Start d</w:t>
            </w:r>
            <w:r w:rsidR="007B1F64" w:rsidRPr="007B1F64">
              <w:rPr>
                <w:rFonts w:asciiTheme="majorHAnsi" w:eastAsia="Times New Roman" w:hAnsiTheme="majorHAnsi" w:cstheme="majorHAnsi"/>
                <w:b/>
                <w:bCs/>
                <w:color w:val="FFFFFF"/>
              </w:rPr>
              <w:t>ate</w:t>
            </w:r>
          </w:p>
          <w:p w:rsidR="007B1F64" w:rsidRPr="007B1F64" w:rsidRDefault="007B1F64" w:rsidP="007B1F64">
            <w:pPr>
              <w:spacing w:before="0" w:after="0"/>
              <w:rPr>
                <w:rFonts w:asciiTheme="majorHAnsi" w:eastAsia="Times New Roman"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7B1F64" w:rsidRPr="007B1F64" w:rsidRDefault="005B782C" w:rsidP="007B1F64">
            <w:pPr>
              <w:spacing w:before="0" w:after="0"/>
              <w:jc w:val="center"/>
              <w:rPr>
                <w:rFonts w:asciiTheme="majorHAnsi" w:eastAsia="Times New Roman" w:hAnsiTheme="majorHAnsi" w:cstheme="majorHAnsi"/>
              </w:rPr>
            </w:pPr>
            <w:r>
              <w:rPr>
                <w:rFonts w:asciiTheme="majorHAnsi" w:eastAsia="Times New Roman" w:hAnsiTheme="majorHAnsi" w:cstheme="majorHAnsi"/>
                <w:b/>
                <w:bCs/>
                <w:color w:val="FFFFFF"/>
              </w:rPr>
              <w:t>End d</w:t>
            </w:r>
            <w:r w:rsidR="007B1F64" w:rsidRPr="007B1F64">
              <w:rPr>
                <w:rFonts w:asciiTheme="majorHAnsi" w:eastAsia="Times New Roman" w:hAnsiTheme="majorHAnsi" w:cstheme="majorHAnsi"/>
                <w:b/>
                <w:bCs/>
                <w:color w:val="FFFFFF"/>
              </w:rPr>
              <w:t>ate</w:t>
            </w:r>
          </w:p>
        </w:tc>
        <w:tc>
          <w:tcPr>
            <w:tcW w:w="1320" w:type="dxa"/>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7B1F64" w:rsidRPr="007B1F64" w:rsidRDefault="005B782C" w:rsidP="007B1F64">
            <w:pPr>
              <w:spacing w:before="0" w:after="0"/>
              <w:jc w:val="center"/>
              <w:rPr>
                <w:rFonts w:asciiTheme="majorHAnsi" w:eastAsia="Times New Roman" w:hAnsiTheme="majorHAnsi" w:cstheme="majorHAnsi"/>
              </w:rPr>
            </w:pPr>
            <w:r>
              <w:rPr>
                <w:rFonts w:asciiTheme="majorHAnsi" w:eastAsia="Times New Roman" w:hAnsiTheme="majorHAnsi" w:cstheme="majorHAnsi"/>
                <w:b/>
                <w:bCs/>
                <w:color w:val="FFFFFF"/>
              </w:rPr>
              <w:t>Responsible r</w:t>
            </w:r>
            <w:r w:rsidR="007B1F64" w:rsidRPr="007B1F64">
              <w:rPr>
                <w:rFonts w:asciiTheme="majorHAnsi" w:eastAsia="Times New Roman" w:hAnsiTheme="majorHAnsi" w:cstheme="majorHAnsi"/>
                <w:b/>
                <w:bCs/>
                <w:color w:val="FFFFFF"/>
              </w:rPr>
              <w:t>esource(s)</w:t>
            </w:r>
          </w:p>
        </w:tc>
        <w:tc>
          <w:tcPr>
            <w:tcW w:w="1620" w:type="dxa"/>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7B1F64" w:rsidRPr="007B1F64" w:rsidRDefault="005B782C" w:rsidP="007B1F64">
            <w:pPr>
              <w:spacing w:before="0" w:after="0"/>
              <w:jc w:val="center"/>
              <w:rPr>
                <w:rFonts w:asciiTheme="majorHAnsi" w:eastAsia="Times New Roman" w:hAnsiTheme="majorHAnsi" w:cstheme="majorHAnsi"/>
              </w:rPr>
            </w:pPr>
            <w:r>
              <w:rPr>
                <w:rFonts w:asciiTheme="majorHAnsi" w:eastAsia="Times New Roman" w:hAnsiTheme="majorHAnsi" w:cstheme="majorHAnsi"/>
                <w:b/>
                <w:bCs/>
                <w:color w:val="FFFFFF"/>
              </w:rPr>
              <w:t>Support r</w:t>
            </w:r>
            <w:r w:rsidR="007B1F64" w:rsidRPr="007B1F64">
              <w:rPr>
                <w:rFonts w:asciiTheme="majorHAnsi" w:eastAsia="Times New Roman" w:hAnsiTheme="majorHAnsi" w:cstheme="majorHAnsi"/>
                <w:b/>
                <w:bCs/>
                <w:color w:val="FFFFFF"/>
              </w:rPr>
              <w:t>esource</w:t>
            </w:r>
          </w:p>
          <w:p w:rsidR="007B1F64" w:rsidRPr="007B1F64" w:rsidRDefault="005B782C" w:rsidP="007B1F64">
            <w:pPr>
              <w:spacing w:before="0" w:after="0"/>
              <w:jc w:val="center"/>
              <w:rPr>
                <w:rFonts w:asciiTheme="majorHAnsi" w:eastAsia="Times New Roman" w:hAnsiTheme="majorHAnsi" w:cstheme="majorHAnsi"/>
              </w:rPr>
            </w:pPr>
            <w:r>
              <w:rPr>
                <w:rFonts w:asciiTheme="majorHAnsi" w:eastAsia="Times New Roman" w:hAnsiTheme="majorHAnsi" w:cstheme="majorHAnsi"/>
                <w:i/>
                <w:iCs/>
                <w:color w:val="FFFFFF"/>
              </w:rPr>
              <w:t>(reviewer[s]</w:t>
            </w:r>
            <w:r w:rsidR="007B1F64" w:rsidRPr="007B1F64">
              <w:rPr>
                <w:rFonts w:asciiTheme="majorHAnsi" w:eastAsia="Times New Roman" w:hAnsiTheme="majorHAnsi" w:cstheme="majorHAnsi"/>
                <w:i/>
                <w:iCs/>
                <w:color w:val="FFFFFF"/>
              </w:rPr>
              <w:t xml:space="preserve"> or SMEs)</w:t>
            </w:r>
          </w:p>
        </w:tc>
        <w:tc>
          <w:tcPr>
            <w:tcW w:w="2145" w:type="dxa"/>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7B1F64" w:rsidRPr="007B1F64" w:rsidRDefault="005B782C" w:rsidP="007B1F64">
            <w:pPr>
              <w:spacing w:before="0" w:after="0"/>
              <w:jc w:val="center"/>
              <w:rPr>
                <w:rFonts w:asciiTheme="majorHAnsi" w:eastAsia="Times New Roman" w:hAnsiTheme="majorHAnsi" w:cstheme="majorHAnsi"/>
              </w:rPr>
            </w:pPr>
            <w:r>
              <w:rPr>
                <w:rFonts w:asciiTheme="majorHAnsi" w:eastAsia="Times New Roman" w:hAnsiTheme="majorHAnsi" w:cstheme="majorHAnsi"/>
                <w:b/>
                <w:bCs/>
                <w:color w:val="FFFFFF"/>
              </w:rPr>
              <w:t>Communication p</w:t>
            </w:r>
            <w:r w:rsidR="007B1F64" w:rsidRPr="007B1F64">
              <w:rPr>
                <w:rFonts w:asciiTheme="majorHAnsi" w:eastAsia="Times New Roman" w:hAnsiTheme="majorHAnsi" w:cstheme="majorHAnsi"/>
                <w:b/>
                <w:bCs/>
                <w:color w:val="FFFFFF"/>
              </w:rPr>
              <w:t>lan</w:t>
            </w:r>
          </w:p>
          <w:p w:rsidR="007B1F64" w:rsidRPr="007B1F64" w:rsidRDefault="007B1F64" w:rsidP="007B1F64">
            <w:pPr>
              <w:spacing w:before="0" w:after="0"/>
              <w:jc w:val="center"/>
              <w:rPr>
                <w:rFonts w:asciiTheme="majorHAnsi" w:eastAsia="Times New Roman" w:hAnsiTheme="majorHAnsi" w:cstheme="majorHAnsi"/>
              </w:rPr>
            </w:pPr>
            <w:r w:rsidRPr="007B1F64">
              <w:rPr>
                <w:rFonts w:asciiTheme="majorHAnsi" w:eastAsia="Times New Roman" w:hAnsiTheme="majorHAnsi" w:cstheme="majorHAnsi"/>
                <w:i/>
                <w:iCs/>
                <w:color w:val="FFFFFF"/>
              </w:rPr>
              <w:t>Who is informed?  </w:t>
            </w:r>
          </w:p>
          <w:p w:rsidR="007B1F64" w:rsidRPr="007B1F64" w:rsidRDefault="007B1F64" w:rsidP="007B1F64">
            <w:pPr>
              <w:spacing w:before="0" w:after="0"/>
              <w:jc w:val="center"/>
              <w:rPr>
                <w:rFonts w:asciiTheme="majorHAnsi" w:eastAsia="Times New Roman" w:hAnsiTheme="majorHAnsi" w:cstheme="majorHAnsi"/>
              </w:rPr>
            </w:pPr>
            <w:r w:rsidRPr="007B1F64">
              <w:rPr>
                <w:rFonts w:asciiTheme="majorHAnsi" w:eastAsia="Times New Roman" w:hAnsiTheme="majorHAnsi" w:cstheme="majorHAnsi"/>
                <w:i/>
                <w:iCs/>
                <w:color w:val="FFFFFF"/>
              </w:rPr>
              <w:t>How? How often/?</w:t>
            </w:r>
          </w:p>
        </w:tc>
        <w:tc>
          <w:tcPr>
            <w:tcW w:w="0" w:type="auto"/>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7B1F64" w:rsidRPr="007B1F64" w:rsidRDefault="005B782C" w:rsidP="007B1F64">
            <w:pPr>
              <w:spacing w:before="0" w:after="0"/>
              <w:jc w:val="center"/>
              <w:rPr>
                <w:rFonts w:asciiTheme="majorHAnsi" w:eastAsia="Times New Roman" w:hAnsiTheme="majorHAnsi" w:cstheme="majorHAnsi"/>
              </w:rPr>
            </w:pPr>
            <w:r>
              <w:rPr>
                <w:rFonts w:asciiTheme="majorHAnsi" w:eastAsia="Times New Roman" w:hAnsiTheme="majorHAnsi" w:cstheme="majorHAnsi"/>
                <w:b/>
                <w:bCs/>
                <w:color w:val="FFFFFF"/>
              </w:rPr>
              <w:t xml:space="preserve">% </w:t>
            </w:r>
            <w:r>
              <w:rPr>
                <w:rFonts w:asciiTheme="majorHAnsi" w:eastAsia="Times New Roman" w:hAnsiTheme="majorHAnsi" w:cstheme="majorHAnsi"/>
                <w:b/>
                <w:bCs/>
                <w:color w:val="FFFFFF"/>
              </w:rPr>
              <w:br/>
              <w:t>c</w:t>
            </w:r>
            <w:r w:rsidR="007B1F64" w:rsidRPr="007B1F64">
              <w:rPr>
                <w:rFonts w:asciiTheme="majorHAnsi" w:eastAsia="Times New Roman" w:hAnsiTheme="majorHAnsi" w:cstheme="majorHAnsi"/>
                <w:b/>
                <w:bCs/>
                <w:color w:val="FFFFFF"/>
              </w:rPr>
              <w:t>omplete</w:t>
            </w:r>
          </w:p>
        </w:tc>
      </w:tr>
      <w:tr w:rsidR="007B1F64" w:rsidRPr="007B1F64" w:rsidTr="00666ADC">
        <w:trPr>
          <w:trHeight w:val="44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rsidR="007B1F64" w:rsidRPr="007B1F64" w:rsidRDefault="007B1F64" w:rsidP="007B1F64">
            <w:pPr>
              <w:spacing w:before="40" w:after="0"/>
              <w:rPr>
                <w:rFonts w:ascii="Times New Roman" w:eastAsia="Times New Roman" w:hAnsi="Times New Roman" w:cs="Times New Roman"/>
              </w:rPr>
            </w:pPr>
            <w:r w:rsidRPr="007B1F64">
              <w:rPr>
                <w:rFonts w:eastAsia="Times New Roman"/>
                <w:b/>
                <w:bCs/>
                <w:color w:val="000000"/>
              </w:rPr>
              <w:t>Planning phase</w:t>
            </w:r>
          </w:p>
        </w:tc>
      </w:tr>
      <w:tr w:rsidR="005B782C" w:rsidRPr="007B1F64" w:rsidTr="005B782C">
        <w:trPr>
          <w:trHeight w:val="15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666ADC" w:rsidP="007B1F64">
            <w:pPr>
              <w:spacing w:before="40" w:after="0"/>
              <w:rPr>
                <w:rFonts w:ascii="Times New Roman" w:eastAsia="Times New Roman" w:hAnsi="Times New Roman" w:cs="Times New Roman"/>
              </w:rPr>
            </w:pPr>
            <w:r>
              <w:rPr>
                <w:rFonts w:eastAsia="Times New Roman"/>
                <w:b/>
                <w:bCs/>
                <w:color w:val="000000"/>
              </w:rPr>
              <w:t>Activity: Picking the t</w:t>
            </w:r>
            <w:r w:rsidR="007B1F64" w:rsidRPr="007B1F64">
              <w:rPr>
                <w:rFonts w:eastAsia="Times New Roman"/>
                <w:b/>
                <w:bCs/>
                <w:color w:val="000000"/>
              </w:rPr>
              <w:t>eam</w:t>
            </w:r>
          </w:p>
          <w:p w:rsidR="007B1F64" w:rsidRPr="007B1F64" w:rsidRDefault="007B1F64" w:rsidP="007B1F64">
            <w:pPr>
              <w:numPr>
                <w:ilvl w:val="0"/>
                <w:numId w:val="18"/>
              </w:numPr>
              <w:spacing w:before="40" w:after="0"/>
              <w:textAlignment w:val="baseline"/>
              <w:rPr>
                <w:rFonts w:ascii="Noto Sans Symbols" w:eastAsia="Times New Roman" w:hAnsi="Noto Sans Symbols" w:cs="Times New Roman"/>
                <w:color w:val="000000"/>
              </w:rPr>
            </w:pPr>
            <w:r w:rsidRPr="007B1F64">
              <w:rPr>
                <w:rFonts w:eastAsia="Times New Roman"/>
                <w:color w:val="000000"/>
              </w:rPr>
              <w:t>Project sponsors</w:t>
            </w:r>
          </w:p>
          <w:p w:rsidR="007B1F64" w:rsidRPr="007B1F64" w:rsidRDefault="00666ADC" w:rsidP="007B1F64">
            <w:pPr>
              <w:numPr>
                <w:ilvl w:val="0"/>
                <w:numId w:val="18"/>
              </w:numPr>
              <w:spacing w:before="40" w:after="0"/>
              <w:textAlignment w:val="baseline"/>
              <w:rPr>
                <w:rFonts w:ascii="Noto Sans Symbols" w:eastAsia="Times New Roman" w:hAnsi="Noto Sans Symbols" w:cs="Times New Roman"/>
                <w:color w:val="000000"/>
              </w:rPr>
            </w:pPr>
            <w:r>
              <w:rPr>
                <w:rFonts w:eastAsia="Times New Roman"/>
                <w:color w:val="000000"/>
              </w:rPr>
              <w:t>Core t</w:t>
            </w:r>
            <w:r w:rsidR="007B1F64" w:rsidRPr="007B1F64">
              <w:rPr>
                <w:rFonts w:eastAsia="Times New Roman"/>
                <w:color w:val="000000"/>
              </w:rPr>
              <w:t>eam</w:t>
            </w:r>
          </w:p>
          <w:p w:rsidR="007B1F64" w:rsidRPr="007B1F64" w:rsidRDefault="00666ADC" w:rsidP="007B1F64">
            <w:pPr>
              <w:numPr>
                <w:ilvl w:val="0"/>
                <w:numId w:val="18"/>
              </w:numPr>
              <w:spacing w:before="40" w:after="0"/>
              <w:textAlignment w:val="baseline"/>
              <w:rPr>
                <w:rFonts w:ascii="Noto Sans Symbols" w:eastAsia="Times New Roman" w:hAnsi="Noto Sans Symbols" w:cs="Times New Roman"/>
                <w:color w:val="000000"/>
              </w:rPr>
            </w:pPr>
            <w:r>
              <w:rPr>
                <w:rFonts w:eastAsia="Times New Roman"/>
                <w:color w:val="000000"/>
              </w:rPr>
              <w:t>Extended t</w:t>
            </w:r>
            <w:r w:rsidR="007B1F64" w:rsidRPr="007B1F64">
              <w:rPr>
                <w:rFonts w:eastAsia="Times New Roman"/>
                <w:color w:val="000000"/>
              </w:rPr>
              <w:t>eam</w:t>
            </w:r>
          </w:p>
          <w:p w:rsidR="007B1F64" w:rsidRPr="007B1F64" w:rsidRDefault="00666ADC" w:rsidP="007B1F64">
            <w:pPr>
              <w:numPr>
                <w:ilvl w:val="0"/>
                <w:numId w:val="18"/>
              </w:numPr>
              <w:spacing w:before="40" w:after="0"/>
              <w:textAlignment w:val="baseline"/>
              <w:rPr>
                <w:rFonts w:ascii="Noto Sans Symbols" w:eastAsia="Times New Roman" w:hAnsi="Noto Sans Symbols" w:cs="Times New Roman"/>
                <w:color w:val="000000"/>
              </w:rPr>
            </w:pPr>
            <w:r>
              <w:rPr>
                <w:rFonts w:eastAsia="Times New Roman"/>
                <w:color w:val="000000"/>
              </w:rPr>
              <w:t>State procurement contact/s</w:t>
            </w:r>
            <w:r w:rsidR="007B1F64" w:rsidRPr="007B1F64">
              <w:rPr>
                <w:rFonts w:eastAsia="Times New Roman"/>
                <w:color w:val="000000"/>
              </w:rPr>
              <w:t>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rPr>
          <w:trHeight w:val="15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40" w:after="0"/>
              <w:rPr>
                <w:rFonts w:ascii="Times New Roman" w:eastAsia="Times New Roman" w:hAnsi="Times New Roman" w:cs="Times New Roman"/>
              </w:rPr>
            </w:pPr>
            <w:r w:rsidRPr="007B1F64">
              <w:rPr>
                <w:rFonts w:eastAsia="Times New Roman"/>
                <w:b/>
                <w:bCs/>
                <w:color w:val="000000"/>
              </w:rPr>
              <w:t>Activity: Research viable options and document decision</w:t>
            </w:r>
          </w:p>
          <w:p w:rsidR="007B1F64" w:rsidRPr="007B1F64" w:rsidRDefault="007B1F64" w:rsidP="007B1F64">
            <w:pPr>
              <w:spacing w:before="40" w:after="0"/>
              <w:rPr>
                <w:rFonts w:ascii="Times New Roman" w:eastAsia="Times New Roman" w:hAnsi="Times New Roman" w:cs="Times New Roman"/>
              </w:rPr>
            </w:pPr>
            <w:r w:rsidRPr="007B1F64">
              <w:rPr>
                <w:rFonts w:eastAsia="Times New Roman"/>
                <w:color w:val="000000"/>
              </w:rPr>
              <w:t>Types include: State/local, GSA or other federal procurement process, existing contract, another jurisdiction’s RFP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lastRenderedPageBreak/>
              <w:t>Activity: Identify state standards/g</w:t>
            </w:r>
            <w:r w:rsidR="007B1F64" w:rsidRPr="007B1F64">
              <w:rPr>
                <w:rFonts w:eastAsia="Times New Roman"/>
                <w:b/>
                <w:bCs/>
                <w:color w:val="000000"/>
              </w:rPr>
              <w:t>uidelines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t>Activity: Obtain/validate state templates/“gold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t>Activity: Confirm RFP review/approval p</w:t>
            </w:r>
            <w:r w:rsidR="007B1F64" w:rsidRPr="007B1F64">
              <w:rPr>
                <w:rFonts w:eastAsia="Times New Roman"/>
                <w:b/>
                <w:bCs/>
                <w:color w:val="000000"/>
              </w:rPr>
              <w:t>rocess and timelines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rPr>
          <w:trHeight w:val="9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t>Activity: Develop procurement schedule including evaluation approach and submission l</w:t>
            </w:r>
            <w:r w:rsidR="007B1F64" w:rsidRPr="007B1F64">
              <w:rPr>
                <w:rFonts w:eastAsia="Times New Roman"/>
                <w:b/>
                <w:bCs/>
                <w:color w:val="000000"/>
              </w:rPr>
              <w:t>ogistics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rPr>
          <w:trHeight w:val="1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40" w:after="0"/>
              <w:rPr>
                <w:rFonts w:ascii="Times New Roman" w:eastAsia="Times New Roman" w:hAnsi="Times New Roman" w:cs="Times New Roman"/>
              </w:rPr>
            </w:pPr>
            <w:r w:rsidRPr="007B1F64">
              <w:rPr>
                <w:rFonts w:eastAsia="Times New Roman"/>
                <w:b/>
                <w:bCs/>
                <w:color w:val="000000"/>
              </w:rPr>
              <w:t>Activity: Requirements </w:t>
            </w:r>
          </w:p>
          <w:p w:rsidR="007B1F64" w:rsidRPr="007B1F64" w:rsidRDefault="007B1F64" w:rsidP="007B1F64">
            <w:pPr>
              <w:numPr>
                <w:ilvl w:val="0"/>
                <w:numId w:val="19"/>
              </w:numPr>
              <w:spacing w:before="40" w:after="0"/>
              <w:textAlignment w:val="baseline"/>
              <w:rPr>
                <w:rFonts w:ascii="Noto Sans Symbols" w:eastAsia="Times New Roman" w:hAnsi="Noto Sans Symbols" w:cs="Times New Roman"/>
                <w:color w:val="000000"/>
              </w:rPr>
            </w:pPr>
            <w:r w:rsidRPr="007B1F64">
              <w:rPr>
                <w:rFonts w:eastAsia="Times New Roman"/>
                <w:color w:val="000000"/>
              </w:rPr>
              <w:t>Collect</w:t>
            </w:r>
          </w:p>
          <w:p w:rsidR="007B1F64" w:rsidRPr="007B1F64" w:rsidRDefault="007B1F64" w:rsidP="007B1F64">
            <w:pPr>
              <w:numPr>
                <w:ilvl w:val="0"/>
                <w:numId w:val="19"/>
              </w:numPr>
              <w:spacing w:before="40" w:after="0"/>
              <w:textAlignment w:val="baseline"/>
              <w:rPr>
                <w:rFonts w:ascii="Noto Sans Symbols" w:eastAsia="Times New Roman" w:hAnsi="Noto Sans Symbols" w:cs="Times New Roman"/>
                <w:color w:val="000000"/>
              </w:rPr>
            </w:pPr>
            <w:r w:rsidRPr="007B1F64">
              <w:rPr>
                <w:rFonts w:eastAsia="Times New Roman"/>
                <w:color w:val="000000"/>
              </w:rPr>
              <w:t>Prioritize </w:t>
            </w:r>
          </w:p>
          <w:p w:rsidR="007B1F64" w:rsidRPr="007B1F64" w:rsidRDefault="007B1F64" w:rsidP="007B1F64">
            <w:pPr>
              <w:numPr>
                <w:ilvl w:val="0"/>
                <w:numId w:val="19"/>
              </w:numPr>
              <w:spacing w:before="40" w:after="0"/>
              <w:textAlignment w:val="baseline"/>
              <w:rPr>
                <w:rFonts w:ascii="Noto Sans Symbols" w:eastAsia="Times New Roman" w:hAnsi="Noto Sans Symbols" w:cs="Times New Roman"/>
                <w:color w:val="000000"/>
              </w:rPr>
            </w:pPr>
            <w:r w:rsidRPr="007B1F64">
              <w:rPr>
                <w:rFonts w:eastAsia="Times New Roman"/>
                <w:color w:val="000000"/>
              </w:rPr>
              <w:t>Validate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t>Request for i</w:t>
            </w:r>
            <w:r w:rsidR="007B1F64" w:rsidRPr="007B1F64">
              <w:rPr>
                <w:rFonts w:eastAsia="Times New Roman"/>
                <w:b/>
                <w:bCs/>
                <w:color w:val="000000"/>
              </w:rPr>
              <w:t xml:space="preserve">nformation (RFI), </w:t>
            </w:r>
            <w:r w:rsidR="007B1F64" w:rsidRPr="007B1F64">
              <w:rPr>
                <w:rFonts w:eastAsia="Times New Roman"/>
                <w:color w:val="000000"/>
              </w:rPr>
              <w:t>if applicable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7B1F64" w:rsidRPr="007B1F64" w:rsidTr="00DC7F74">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t>Solicitation p</w:t>
            </w:r>
            <w:r w:rsidR="007B1F64" w:rsidRPr="007B1F64">
              <w:rPr>
                <w:rFonts w:eastAsia="Times New Roman"/>
                <w:b/>
                <w:bCs/>
                <w:color w:val="000000"/>
              </w:rPr>
              <w:t>hase</w:t>
            </w:r>
          </w:p>
        </w:tc>
      </w:tr>
      <w:tr w:rsidR="005B782C" w:rsidRPr="007B1F64" w:rsidTr="005B782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40" w:after="0"/>
              <w:rPr>
                <w:rFonts w:ascii="Times New Roman" w:eastAsia="Times New Roman" w:hAnsi="Times New Roman" w:cs="Times New Roman"/>
              </w:rPr>
            </w:pPr>
            <w:r w:rsidRPr="007B1F64">
              <w:rPr>
                <w:rFonts w:eastAsia="Times New Roman"/>
                <w:b/>
                <w:bCs/>
                <w:color w:val="000000"/>
              </w:rPr>
              <w:t>Activity: Draft SOW</w:t>
            </w:r>
          </w:p>
          <w:p w:rsidR="007B1F64" w:rsidRPr="007B1F64" w:rsidRDefault="007B1F64" w:rsidP="007B1F64">
            <w:pPr>
              <w:spacing w:before="40" w:after="0"/>
              <w:rPr>
                <w:rFonts w:ascii="Times New Roman" w:eastAsia="Times New Roman" w:hAnsi="Times New Roman" w:cs="Times New Roman"/>
              </w:rPr>
            </w:pPr>
            <w:r w:rsidRPr="007B1F64">
              <w:rPr>
                <w:rFonts w:eastAsia="Times New Roman"/>
                <w:color w:val="000000"/>
              </w:rPr>
              <w:t>Assign sections to:</w:t>
            </w:r>
          </w:p>
          <w:p w:rsidR="007B1F64" w:rsidRPr="007B1F64" w:rsidRDefault="00DC7F74" w:rsidP="007B1F64">
            <w:pPr>
              <w:numPr>
                <w:ilvl w:val="0"/>
                <w:numId w:val="20"/>
              </w:numPr>
              <w:spacing w:before="40" w:after="0"/>
              <w:textAlignment w:val="baseline"/>
              <w:rPr>
                <w:rFonts w:ascii="Noto Sans Symbols" w:eastAsia="Times New Roman" w:hAnsi="Noto Sans Symbols" w:cs="Times New Roman"/>
                <w:color w:val="000000"/>
              </w:rPr>
            </w:pPr>
            <w:r>
              <w:rPr>
                <w:rFonts w:eastAsia="Times New Roman"/>
                <w:color w:val="000000"/>
              </w:rPr>
              <w:t>Draft/r</w:t>
            </w:r>
            <w:r w:rsidR="007B1F64" w:rsidRPr="007B1F64">
              <w:rPr>
                <w:rFonts w:eastAsia="Times New Roman"/>
                <w:color w:val="000000"/>
              </w:rPr>
              <w:t>evise</w:t>
            </w:r>
          </w:p>
          <w:p w:rsidR="007B1F64" w:rsidRPr="007B1F64" w:rsidRDefault="007B1F64" w:rsidP="007B1F64">
            <w:pPr>
              <w:numPr>
                <w:ilvl w:val="0"/>
                <w:numId w:val="20"/>
              </w:numPr>
              <w:spacing w:before="40" w:after="0"/>
              <w:textAlignment w:val="baseline"/>
              <w:rPr>
                <w:rFonts w:ascii="Noto Sans Symbols" w:eastAsia="Times New Roman" w:hAnsi="Noto Sans Symbols" w:cs="Times New Roman"/>
                <w:color w:val="000000"/>
              </w:rPr>
            </w:pPr>
            <w:r w:rsidRPr="007B1F64">
              <w:rPr>
                <w:rFonts w:eastAsia="Times New Roman"/>
                <w:color w:val="000000"/>
              </w:rPr>
              <w:t>Finalize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t>Activity: Assign authors/reviewers for RFP s</w:t>
            </w:r>
            <w:r w:rsidR="007B1F64" w:rsidRPr="007B1F64">
              <w:rPr>
                <w:rFonts w:eastAsia="Times New Roman"/>
                <w:b/>
                <w:bCs/>
                <w:color w:val="000000"/>
              </w:rPr>
              <w:t>ections</w:t>
            </w:r>
          </w:p>
          <w:p w:rsidR="007B1F64" w:rsidRPr="007B1F64" w:rsidRDefault="00DC7F74" w:rsidP="007B1F64">
            <w:pPr>
              <w:numPr>
                <w:ilvl w:val="0"/>
                <w:numId w:val="21"/>
              </w:numPr>
              <w:spacing w:before="40" w:after="0"/>
              <w:textAlignment w:val="baseline"/>
              <w:rPr>
                <w:rFonts w:ascii="Noto Sans Symbols" w:eastAsia="Times New Roman" w:hAnsi="Noto Sans Symbols" w:cs="Times New Roman"/>
                <w:color w:val="000000"/>
              </w:rPr>
            </w:pPr>
            <w:r>
              <w:rPr>
                <w:rFonts w:eastAsia="Times New Roman"/>
                <w:color w:val="000000"/>
              </w:rPr>
              <w:t>Draft/r</w:t>
            </w:r>
            <w:r w:rsidR="007B1F64" w:rsidRPr="007B1F64">
              <w:rPr>
                <w:rFonts w:eastAsia="Times New Roman"/>
                <w:color w:val="000000"/>
              </w:rPr>
              <w:t>evise</w:t>
            </w:r>
          </w:p>
          <w:p w:rsidR="007B1F64" w:rsidRPr="007B1F64" w:rsidRDefault="007B1F64" w:rsidP="007B1F64">
            <w:pPr>
              <w:numPr>
                <w:ilvl w:val="0"/>
                <w:numId w:val="21"/>
              </w:numPr>
              <w:spacing w:before="40" w:after="0"/>
              <w:textAlignment w:val="baseline"/>
              <w:rPr>
                <w:rFonts w:ascii="Noto Sans Symbols" w:eastAsia="Times New Roman" w:hAnsi="Noto Sans Symbols" w:cs="Times New Roman"/>
                <w:color w:val="000000"/>
              </w:rPr>
            </w:pPr>
            <w:r w:rsidRPr="007B1F64">
              <w:rPr>
                <w:rFonts w:eastAsia="Times New Roman"/>
                <w:color w:val="000000"/>
              </w:rPr>
              <w:t>Review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t>Activity: Final review with DOH/state g</w:t>
            </w:r>
            <w:r w:rsidR="007B1F64" w:rsidRPr="007B1F64">
              <w:rPr>
                <w:rFonts w:eastAsia="Times New Roman"/>
                <w:b/>
                <w:bCs/>
                <w:color w:val="000000"/>
              </w:rPr>
              <w:t>roups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40" w:after="0"/>
              <w:rPr>
                <w:rFonts w:ascii="Times New Roman" w:eastAsia="Times New Roman" w:hAnsi="Times New Roman" w:cs="Times New Roman"/>
              </w:rPr>
            </w:pPr>
            <w:r w:rsidRPr="007B1F64">
              <w:rPr>
                <w:rFonts w:eastAsia="Times New Roman"/>
                <w:b/>
                <w:bCs/>
                <w:color w:val="000000"/>
              </w:rPr>
              <w:t>Activity: Publish RFP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t>Activity: Respond to bidder q</w:t>
            </w:r>
            <w:r w:rsidR="007B1F64" w:rsidRPr="007B1F64">
              <w:rPr>
                <w:rFonts w:eastAsia="Times New Roman"/>
                <w:b/>
                <w:bCs/>
                <w:color w:val="000000"/>
              </w:rPr>
              <w:t>uestions</w:t>
            </w:r>
          </w:p>
          <w:p w:rsidR="007B1F64" w:rsidRPr="007B1F64" w:rsidRDefault="007B1F64" w:rsidP="007B1F64">
            <w:pPr>
              <w:numPr>
                <w:ilvl w:val="0"/>
                <w:numId w:val="22"/>
              </w:numPr>
              <w:spacing w:before="40" w:after="0"/>
              <w:textAlignment w:val="baseline"/>
              <w:rPr>
                <w:rFonts w:ascii="Noto Sans Symbols" w:eastAsia="Times New Roman" w:hAnsi="Noto Sans Symbols" w:cs="Times New Roman"/>
                <w:color w:val="000000"/>
              </w:rPr>
            </w:pPr>
            <w:r w:rsidRPr="007B1F64">
              <w:rPr>
                <w:rFonts w:eastAsia="Times New Roman"/>
                <w:color w:val="000000"/>
              </w:rPr>
              <w:t>Schedule/conduct pre-proposal conference, if applicable</w:t>
            </w:r>
          </w:p>
          <w:p w:rsidR="007B1F64" w:rsidRPr="007B1F64" w:rsidRDefault="00DC7F74" w:rsidP="007B1F64">
            <w:pPr>
              <w:numPr>
                <w:ilvl w:val="0"/>
                <w:numId w:val="22"/>
              </w:numPr>
              <w:spacing w:before="40" w:after="0"/>
              <w:textAlignment w:val="baseline"/>
              <w:rPr>
                <w:rFonts w:ascii="Noto Sans Symbols" w:eastAsia="Times New Roman" w:hAnsi="Noto Sans Symbols" w:cs="Times New Roman"/>
                <w:b/>
                <w:bCs/>
                <w:color w:val="000000"/>
              </w:rPr>
            </w:pPr>
            <w:r>
              <w:rPr>
                <w:rFonts w:eastAsia="Times New Roman"/>
                <w:color w:val="000000"/>
              </w:rPr>
              <w:lastRenderedPageBreak/>
              <w:t>Review/r</w:t>
            </w:r>
            <w:r w:rsidR="007B1F64" w:rsidRPr="007B1F64">
              <w:rPr>
                <w:rFonts w:eastAsia="Times New Roman"/>
                <w:color w:val="000000"/>
              </w:rPr>
              <w:t>espond to bidder questions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5B782C" w:rsidRPr="007B1F64" w:rsidTr="005B782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lastRenderedPageBreak/>
              <w:t>Activity: Proposal e</w:t>
            </w:r>
            <w:r w:rsidR="007B1F64" w:rsidRPr="007B1F64">
              <w:rPr>
                <w:rFonts w:eastAsia="Times New Roman"/>
                <w:b/>
                <w:bCs/>
                <w:color w:val="000000"/>
              </w:rPr>
              <w:t>valuation</w:t>
            </w:r>
          </w:p>
          <w:p w:rsidR="007B1F64" w:rsidRPr="007B1F64" w:rsidRDefault="007B1F64" w:rsidP="007B1F64">
            <w:pPr>
              <w:numPr>
                <w:ilvl w:val="0"/>
                <w:numId w:val="23"/>
              </w:numPr>
              <w:spacing w:before="40" w:after="0"/>
              <w:textAlignment w:val="baseline"/>
              <w:rPr>
                <w:rFonts w:ascii="Noto Sans Symbols" w:eastAsia="Times New Roman" w:hAnsi="Noto Sans Symbols" w:cs="Times New Roman"/>
                <w:color w:val="000000"/>
              </w:rPr>
            </w:pPr>
            <w:r w:rsidRPr="007B1F64">
              <w:rPr>
                <w:rFonts w:eastAsia="Times New Roman"/>
                <w:color w:val="000000"/>
              </w:rPr>
              <w:t>Define approach, criteria and instructions</w:t>
            </w:r>
          </w:p>
          <w:p w:rsidR="007B1F64" w:rsidRPr="007B1F64" w:rsidRDefault="007B1F64" w:rsidP="007B1F64">
            <w:pPr>
              <w:numPr>
                <w:ilvl w:val="0"/>
                <w:numId w:val="23"/>
              </w:numPr>
              <w:spacing w:before="40" w:after="0"/>
              <w:textAlignment w:val="baseline"/>
              <w:rPr>
                <w:rFonts w:ascii="Noto Sans Symbols" w:eastAsia="Times New Roman" w:hAnsi="Noto Sans Symbols" w:cs="Times New Roman"/>
                <w:b/>
                <w:bCs/>
                <w:color w:val="000000"/>
              </w:rPr>
            </w:pPr>
            <w:r w:rsidRPr="007B1F64">
              <w:rPr>
                <w:rFonts w:eastAsia="Times New Roman"/>
                <w:color w:val="000000"/>
              </w:rPr>
              <w:t>Identify team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r w:rsidR="007B1F64" w:rsidRPr="007B1F64" w:rsidTr="00DC7F74">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rsidR="007B1F64" w:rsidRPr="007B1F64" w:rsidRDefault="00DC7F74" w:rsidP="007B1F64">
            <w:pPr>
              <w:spacing w:before="40" w:after="0"/>
              <w:rPr>
                <w:rFonts w:ascii="Times New Roman" w:eastAsia="Times New Roman" w:hAnsi="Times New Roman" w:cs="Times New Roman"/>
              </w:rPr>
            </w:pPr>
            <w:r>
              <w:rPr>
                <w:rFonts w:eastAsia="Times New Roman"/>
                <w:b/>
                <w:bCs/>
                <w:color w:val="000000"/>
              </w:rPr>
              <w:t>Contracting p</w:t>
            </w:r>
            <w:r w:rsidR="007B1F64" w:rsidRPr="007B1F64">
              <w:rPr>
                <w:rFonts w:eastAsia="Times New Roman"/>
                <w:b/>
                <w:bCs/>
                <w:color w:val="000000"/>
              </w:rPr>
              <w:t>hase</w:t>
            </w:r>
          </w:p>
        </w:tc>
      </w:tr>
      <w:tr w:rsidR="005B782C" w:rsidRPr="007B1F64" w:rsidTr="005B782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40" w:after="0"/>
              <w:rPr>
                <w:rFonts w:ascii="Times New Roman" w:eastAsia="Times New Roman" w:hAnsi="Times New Roman" w:cs="Times New Roman"/>
              </w:rPr>
            </w:pPr>
            <w:r w:rsidRPr="007B1F64">
              <w:rPr>
                <w:rFonts w:eastAsia="Times New Roman"/>
                <w:b/>
                <w:bCs/>
                <w:color w:val="000000"/>
              </w:rPr>
              <w:t>Activity: Contract</w:t>
            </w:r>
          </w:p>
          <w:p w:rsidR="007B1F64" w:rsidRPr="007B1F64" w:rsidRDefault="007B1F64" w:rsidP="007B1F64">
            <w:pPr>
              <w:numPr>
                <w:ilvl w:val="0"/>
                <w:numId w:val="24"/>
              </w:numPr>
              <w:spacing w:before="40" w:after="0"/>
              <w:textAlignment w:val="baseline"/>
              <w:rPr>
                <w:rFonts w:ascii="Noto Sans Symbols" w:eastAsia="Times New Roman" w:hAnsi="Noto Sans Symbols" w:cs="Times New Roman"/>
                <w:color w:val="000000"/>
              </w:rPr>
            </w:pPr>
            <w:r w:rsidRPr="007B1F64">
              <w:rPr>
                <w:rFonts w:eastAsia="Times New Roman"/>
                <w:color w:val="000000"/>
              </w:rPr>
              <w:t>Contract Type</w:t>
            </w:r>
          </w:p>
          <w:p w:rsidR="007B1F64" w:rsidRPr="007B1F64" w:rsidRDefault="00DC7F74" w:rsidP="007B1F64">
            <w:pPr>
              <w:numPr>
                <w:ilvl w:val="0"/>
                <w:numId w:val="24"/>
              </w:numPr>
              <w:spacing w:before="40" w:after="0"/>
              <w:textAlignment w:val="baseline"/>
              <w:rPr>
                <w:rFonts w:ascii="Noto Sans Symbols" w:eastAsia="Times New Roman" w:hAnsi="Noto Sans Symbols" w:cs="Times New Roman"/>
                <w:color w:val="000000"/>
              </w:rPr>
            </w:pPr>
            <w:r>
              <w:rPr>
                <w:rFonts w:eastAsia="Times New Roman"/>
                <w:color w:val="000000"/>
              </w:rPr>
              <w:t>Template/p</w:t>
            </w:r>
            <w:r w:rsidR="007B1F64" w:rsidRPr="007B1F64">
              <w:rPr>
                <w:rFonts w:eastAsia="Times New Roman"/>
                <w:color w:val="000000"/>
              </w:rPr>
              <w:t>rovisions</w:t>
            </w:r>
          </w:p>
          <w:p w:rsidR="007B1F64" w:rsidRPr="007B1F64" w:rsidRDefault="007B1F64" w:rsidP="007B1F64">
            <w:pPr>
              <w:numPr>
                <w:ilvl w:val="0"/>
                <w:numId w:val="24"/>
              </w:numPr>
              <w:spacing w:before="40" w:after="0"/>
              <w:textAlignment w:val="baseline"/>
              <w:rPr>
                <w:rFonts w:ascii="Noto Sans Symbols" w:eastAsia="Times New Roman" w:hAnsi="Noto Sans Symbols" w:cs="Times New Roman"/>
                <w:color w:val="000000"/>
              </w:rPr>
            </w:pPr>
            <w:r w:rsidRPr="007B1F64">
              <w:rPr>
                <w:rFonts w:eastAsia="Times New Roman"/>
                <w:color w:val="000000"/>
              </w:rPr>
              <w:t>Create</w:t>
            </w:r>
          </w:p>
          <w:p w:rsidR="007B1F64" w:rsidRPr="007B1F64" w:rsidRDefault="007B1F64" w:rsidP="007B1F64">
            <w:pPr>
              <w:numPr>
                <w:ilvl w:val="0"/>
                <w:numId w:val="24"/>
              </w:numPr>
              <w:spacing w:before="40" w:after="0"/>
              <w:textAlignment w:val="baseline"/>
              <w:rPr>
                <w:rFonts w:ascii="Noto Sans Symbols" w:eastAsia="Times New Roman" w:hAnsi="Noto Sans Symbols" w:cs="Times New Roman"/>
                <w:color w:val="000000"/>
              </w:rPr>
            </w:pPr>
            <w:r w:rsidRPr="007B1F64">
              <w:rPr>
                <w:rFonts w:eastAsia="Times New Roman"/>
                <w:color w:val="000000"/>
              </w:rPr>
              <w:t>Negotiate</w:t>
            </w:r>
          </w:p>
          <w:p w:rsidR="007B1F64" w:rsidRPr="007B1F64" w:rsidRDefault="007B1F64" w:rsidP="007B1F64">
            <w:pPr>
              <w:numPr>
                <w:ilvl w:val="0"/>
                <w:numId w:val="24"/>
              </w:numPr>
              <w:spacing w:before="40" w:after="0"/>
              <w:textAlignment w:val="baseline"/>
              <w:rPr>
                <w:rFonts w:ascii="Noto Sans Symbols" w:eastAsia="Times New Roman" w:hAnsi="Noto Sans Symbols" w:cs="Times New Roman"/>
                <w:color w:val="000000"/>
              </w:rPr>
            </w:pPr>
            <w:r w:rsidRPr="007B1F64">
              <w:rPr>
                <w:rFonts w:eastAsia="Times New Roman"/>
                <w:color w:val="000000"/>
              </w:rPr>
              <w:t>Review</w:t>
            </w:r>
          </w:p>
          <w:p w:rsidR="007B1F64" w:rsidRPr="007B1F64" w:rsidRDefault="007B1F64" w:rsidP="007B1F64">
            <w:pPr>
              <w:numPr>
                <w:ilvl w:val="0"/>
                <w:numId w:val="24"/>
              </w:numPr>
              <w:spacing w:before="40" w:after="0"/>
              <w:textAlignment w:val="baseline"/>
              <w:rPr>
                <w:rFonts w:ascii="Noto Sans Symbols" w:eastAsia="Times New Roman" w:hAnsi="Noto Sans Symbols" w:cs="Times New Roman"/>
                <w:color w:val="000000"/>
              </w:rPr>
            </w:pPr>
            <w:r w:rsidRPr="007B1F64">
              <w:rPr>
                <w:rFonts w:eastAsia="Times New Roman"/>
                <w:color w:val="000000"/>
              </w:rPr>
              <w:t>Finalize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1F64" w:rsidRPr="007B1F64" w:rsidRDefault="007B1F64" w:rsidP="007B1F64">
            <w:pPr>
              <w:spacing w:before="0" w:after="0"/>
              <w:rPr>
                <w:rFonts w:ascii="Times New Roman" w:eastAsia="Times New Roman" w:hAnsi="Times New Roman" w:cs="Times New Roman"/>
                <w:sz w:val="24"/>
                <w:szCs w:val="24"/>
              </w:rPr>
            </w:pPr>
          </w:p>
        </w:tc>
      </w:tr>
    </w:tbl>
    <w:p w:rsidR="007B1F64" w:rsidRDefault="007B1F64" w:rsidP="007B1F64"/>
    <w:p w:rsidR="0092750E" w:rsidRPr="0092750E" w:rsidRDefault="0092750E" w:rsidP="0092750E">
      <w:pPr>
        <w:rPr>
          <w:i/>
        </w:rPr>
      </w:pPr>
      <w:r w:rsidRPr="0092750E">
        <w:rPr>
          <w:b/>
        </w:rPr>
        <w:t>Evidence of s</w:t>
      </w:r>
      <w:r w:rsidRPr="0092750E">
        <w:rPr>
          <w:b/>
        </w:rPr>
        <w:t>uccess</w:t>
      </w:r>
      <w:r>
        <w:t xml:space="preserve"> </w:t>
      </w:r>
      <w:r w:rsidRPr="0092750E">
        <w:rPr>
          <w:i/>
        </w:rPr>
        <w:t>(How will you know that you are making progress? What are your benchmarks?)</w:t>
      </w:r>
    </w:p>
    <w:p w:rsidR="0092750E" w:rsidRDefault="0092750E" w:rsidP="0092750E"/>
    <w:p w:rsidR="0092750E" w:rsidRDefault="0092750E" w:rsidP="0092750E"/>
    <w:p w:rsidR="0092750E" w:rsidRDefault="0092750E" w:rsidP="0092750E"/>
    <w:p w:rsidR="007B1F64" w:rsidRPr="0092750E" w:rsidRDefault="0092750E" w:rsidP="0092750E">
      <w:pPr>
        <w:rPr>
          <w:i/>
        </w:rPr>
      </w:pPr>
      <w:r w:rsidRPr="0092750E">
        <w:rPr>
          <w:b/>
        </w:rPr>
        <w:t>Evaluation p</w:t>
      </w:r>
      <w:r w:rsidRPr="0092750E">
        <w:rPr>
          <w:b/>
        </w:rPr>
        <w:t>rocess</w:t>
      </w:r>
      <w:r>
        <w:t xml:space="preserve"> </w:t>
      </w:r>
      <w:r w:rsidRPr="0092750E">
        <w:rPr>
          <w:i/>
        </w:rPr>
        <w:t>(How will you determine that your goal has been reached? What are your measures?</w:t>
      </w:r>
    </w:p>
    <w:p w:rsidR="007B1F64" w:rsidRDefault="007B1F64" w:rsidP="007B1F64"/>
    <w:p w:rsidR="0008131A" w:rsidRDefault="0008131A" w:rsidP="007B1F64">
      <w:pPr>
        <w:rPr>
          <w:color w:val="666666"/>
        </w:rPr>
      </w:pPr>
      <w:r>
        <w:br w:type="page"/>
      </w:r>
    </w:p>
    <w:p w:rsidR="00DE091C" w:rsidRPr="00DE091C" w:rsidRDefault="005B1D4C" w:rsidP="005B1D4C">
      <w:pPr>
        <w:pStyle w:val="Heading2"/>
        <w:jc w:val="center"/>
        <w:rPr>
          <w:rFonts w:ascii="Times New Roman" w:hAnsi="Times New Roman" w:cs="Times New Roman"/>
          <w:sz w:val="24"/>
          <w:szCs w:val="24"/>
        </w:rPr>
      </w:pPr>
      <w:r>
        <w:lastRenderedPageBreak/>
        <w:t>Contact l</w:t>
      </w:r>
      <w:r w:rsidR="00DE091C" w:rsidRPr="00DE091C">
        <w:t>ist</w:t>
      </w:r>
    </w:p>
    <w:p w:rsidR="00DE091C" w:rsidRPr="00DE091C" w:rsidRDefault="00DE091C" w:rsidP="00DE091C">
      <w:pPr>
        <w:spacing w:before="0" w:after="0"/>
        <w:rPr>
          <w:rFonts w:ascii="Times New Roman" w:eastAsia="Times New Roman" w:hAnsi="Times New Roman" w:cs="Times New Roman"/>
          <w:sz w:val="24"/>
          <w:szCs w:val="24"/>
        </w:rPr>
      </w:pPr>
    </w:p>
    <w:tbl>
      <w:tblPr>
        <w:tblW w:w="12955" w:type="dxa"/>
        <w:tblCellMar>
          <w:top w:w="15" w:type="dxa"/>
          <w:left w:w="15" w:type="dxa"/>
          <w:bottom w:w="15" w:type="dxa"/>
          <w:right w:w="15" w:type="dxa"/>
        </w:tblCellMar>
        <w:tblLook w:val="04A0" w:firstRow="1" w:lastRow="0" w:firstColumn="1" w:lastColumn="0" w:noHBand="0" w:noVBand="1"/>
      </w:tblPr>
      <w:tblGrid>
        <w:gridCol w:w="2875"/>
        <w:gridCol w:w="2340"/>
        <w:gridCol w:w="2700"/>
        <w:gridCol w:w="5040"/>
      </w:tblGrid>
      <w:tr w:rsidR="00DE091C" w:rsidRPr="00DE091C" w:rsidTr="00DE091C">
        <w:tc>
          <w:tcPr>
            <w:tcW w:w="2875" w:type="dxa"/>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DE091C" w:rsidRPr="00DE091C" w:rsidRDefault="00DE091C" w:rsidP="00DE091C">
            <w:pPr>
              <w:spacing w:before="0" w:after="0"/>
              <w:rPr>
                <w:rFonts w:asciiTheme="majorHAnsi" w:eastAsia="Times New Roman" w:hAnsiTheme="majorHAnsi" w:cstheme="majorHAnsi"/>
                <w:sz w:val="24"/>
                <w:szCs w:val="24"/>
              </w:rPr>
            </w:pPr>
            <w:r w:rsidRPr="00DE091C">
              <w:rPr>
                <w:rFonts w:asciiTheme="majorHAnsi" w:eastAsia="Times New Roman" w:hAnsiTheme="majorHAnsi" w:cstheme="majorHAnsi"/>
                <w:b/>
                <w:bCs/>
                <w:color w:val="FFFFFF"/>
              </w:rPr>
              <w:t>Name</w:t>
            </w:r>
          </w:p>
          <w:p w:rsidR="00DE091C" w:rsidRPr="00DE091C" w:rsidRDefault="00DE091C" w:rsidP="00DE091C">
            <w:pPr>
              <w:spacing w:before="0" w:after="240"/>
              <w:rPr>
                <w:rFonts w:asciiTheme="majorHAnsi" w:eastAsia="Times New Roman" w:hAnsiTheme="majorHAnsi" w:cstheme="majorHAnsi"/>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DE091C" w:rsidRPr="00DE091C" w:rsidRDefault="00DE091C" w:rsidP="00DE091C">
            <w:pPr>
              <w:spacing w:before="0" w:after="0"/>
              <w:rPr>
                <w:rFonts w:asciiTheme="majorHAnsi" w:eastAsia="Times New Roman" w:hAnsiTheme="majorHAnsi" w:cstheme="majorHAnsi"/>
                <w:sz w:val="24"/>
                <w:szCs w:val="24"/>
              </w:rPr>
            </w:pPr>
            <w:r w:rsidRPr="00DE091C">
              <w:rPr>
                <w:rFonts w:asciiTheme="majorHAnsi" w:eastAsia="Times New Roman" w:hAnsiTheme="majorHAnsi" w:cstheme="majorHAnsi"/>
                <w:b/>
                <w:bCs/>
                <w:color w:val="FFFFFF"/>
              </w:rPr>
              <w:t>Contact information</w:t>
            </w:r>
          </w:p>
          <w:p w:rsidR="00DE091C" w:rsidRPr="00DE091C" w:rsidRDefault="00DE091C" w:rsidP="00DE091C">
            <w:pPr>
              <w:spacing w:before="0" w:after="0"/>
              <w:rPr>
                <w:rFonts w:asciiTheme="majorHAnsi" w:eastAsia="Times New Roman" w:hAnsiTheme="majorHAnsi" w:cstheme="majorHAnsi"/>
                <w:sz w:val="24"/>
                <w:szCs w:val="24"/>
              </w:rPr>
            </w:pPr>
            <w:r w:rsidRPr="00DE091C">
              <w:rPr>
                <w:rFonts w:asciiTheme="majorHAnsi" w:eastAsia="Times New Roman" w:hAnsiTheme="majorHAnsi" w:cstheme="majorHAnsi"/>
                <w:i/>
                <w:iCs/>
                <w:color w:val="FFFFFF"/>
              </w:rPr>
              <w:t>(phone and email)</w:t>
            </w:r>
          </w:p>
        </w:tc>
        <w:tc>
          <w:tcPr>
            <w:tcW w:w="2700" w:type="dxa"/>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DE091C" w:rsidRPr="00DE091C" w:rsidRDefault="00DE091C" w:rsidP="00DE091C">
            <w:pPr>
              <w:spacing w:before="0" w:after="0"/>
              <w:rPr>
                <w:rFonts w:asciiTheme="majorHAnsi" w:eastAsia="Times New Roman" w:hAnsiTheme="majorHAnsi" w:cstheme="majorHAnsi"/>
                <w:sz w:val="24"/>
                <w:szCs w:val="24"/>
              </w:rPr>
            </w:pPr>
            <w:r w:rsidRPr="00DE091C">
              <w:rPr>
                <w:rFonts w:asciiTheme="majorHAnsi" w:eastAsia="Times New Roman" w:hAnsiTheme="majorHAnsi" w:cstheme="majorHAnsi"/>
                <w:b/>
                <w:bCs/>
                <w:color w:val="FFFFFF"/>
              </w:rPr>
              <w:t>Procurement </w:t>
            </w:r>
          </w:p>
          <w:p w:rsidR="00DE091C" w:rsidRPr="00DE091C" w:rsidRDefault="00DE091C" w:rsidP="00DE091C">
            <w:pPr>
              <w:spacing w:before="0" w:after="0"/>
              <w:rPr>
                <w:rFonts w:asciiTheme="majorHAnsi" w:eastAsia="Times New Roman" w:hAnsiTheme="majorHAnsi" w:cstheme="majorHAnsi"/>
                <w:sz w:val="24"/>
                <w:szCs w:val="24"/>
              </w:rPr>
            </w:pPr>
            <w:r w:rsidRPr="00DE091C">
              <w:rPr>
                <w:rFonts w:asciiTheme="majorHAnsi" w:eastAsia="Times New Roman" w:hAnsiTheme="majorHAnsi" w:cstheme="majorHAnsi"/>
                <w:b/>
                <w:bCs/>
                <w:color w:val="FFFFFF"/>
              </w:rPr>
              <w:t>role</w:t>
            </w:r>
          </w:p>
        </w:tc>
        <w:tc>
          <w:tcPr>
            <w:tcW w:w="5040" w:type="dxa"/>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DE091C" w:rsidRPr="00DE091C" w:rsidRDefault="00DE091C" w:rsidP="00DE091C">
            <w:pPr>
              <w:spacing w:before="0" w:after="0"/>
              <w:rPr>
                <w:rFonts w:asciiTheme="majorHAnsi" w:eastAsia="Times New Roman" w:hAnsiTheme="majorHAnsi" w:cstheme="majorHAnsi"/>
                <w:sz w:val="24"/>
                <w:szCs w:val="24"/>
              </w:rPr>
            </w:pPr>
            <w:r w:rsidRPr="00DE091C">
              <w:rPr>
                <w:rFonts w:asciiTheme="majorHAnsi" w:eastAsia="Times New Roman" w:hAnsiTheme="majorHAnsi" w:cstheme="majorHAnsi"/>
                <w:b/>
                <w:bCs/>
                <w:color w:val="FFFFFF"/>
              </w:rPr>
              <w:t>Notes</w:t>
            </w:r>
          </w:p>
        </w:tc>
      </w:tr>
      <w:tr w:rsidR="00DE091C" w:rsidRPr="00DE091C" w:rsidTr="00CC00DD">
        <w:trPr>
          <w:trHeight w:val="7181"/>
        </w:trPr>
        <w:tc>
          <w:tcPr>
            <w:tcW w:w="28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240"/>
              <w:rPr>
                <w:rFonts w:ascii="Times New Roman" w:eastAsia="Times New Roman" w:hAnsi="Times New Roman" w:cs="Times New Roman"/>
                <w:sz w:val="24"/>
                <w:szCs w:val="24"/>
              </w:rPr>
            </w:pP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r w:rsidRPr="00DE091C">
              <w:rPr>
                <w:rFonts w:ascii="Times New Roman" w:eastAsia="Times New Roman" w:hAnsi="Times New Roman" w:cs="Times New Roman"/>
                <w:sz w:val="24"/>
                <w:szCs w:val="24"/>
              </w:rPr>
              <w:br/>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5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r>
    </w:tbl>
    <w:p w:rsidR="00CC00DD" w:rsidRDefault="00DE091C" w:rsidP="00DE091C">
      <w:pPr>
        <w:spacing w:before="0" w:after="240"/>
        <w:rPr>
          <w:rFonts w:ascii="Times New Roman" w:eastAsia="Times New Roman" w:hAnsi="Times New Roman" w:cs="Times New Roman"/>
          <w:sz w:val="24"/>
          <w:szCs w:val="24"/>
        </w:rPr>
      </w:pPr>
      <w:r w:rsidRPr="00DE091C">
        <w:rPr>
          <w:rFonts w:ascii="Times New Roman" w:eastAsia="Times New Roman" w:hAnsi="Times New Roman" w:cs="Times New Roman"/>
          <w:sz w:val="24"/>
          <w:szCs w:val="24"/>
        </w:rPr>
        <w:br/>
      </w:r>
    </w:p>
    <w:p w:rsidR="00CC00DD" w:rsidRDefault="00CC00DD" w:rsidP="00CC00DD">
      <w:r>
        <w:br w:type="page"/>
      </w:r>
    </w:p>
    <w:p w:rsidR="00DE091C" w:rsidRPr="00DE091C" w:rsidRDefault="00DE091C" w:rsidP="00DE091C">
      <w:pPr>
        <w:spacing w:before="0" w:after="240"/>
        <w:rPr>
          <w:rFonts w:ascii="Times New Roman" w:eastAsia="Times New Roman" w:hAnsi="Times New Roman" w:cs="Times New Roman"/>
          <w:sz w:val="24"/>
          <w:szCs w:val="24"/>
        </w:rPr>
      </w:pPr>
      <w:bookmarkStart w:id="1" w:name="_GoBack"/>
      <w:bookmarkEnd w:id="1"/>
    </w:p>
    <w:tbl>
      <w:tblPr>
        <w:tblW w:w="0" w:type="auto"/>
        <w:tblCellMar>
          <w:top w:w="15" w:type="dxa"/>
          <w:left w:w="15" w:type="dxa"/>
          <w:bottom w:w="15" w:type="dxa"/>
          <w:right w:w="15" w:type="dxa"/>
        </w:tblCellMar>
        <w:tblLook w:val="04A0" w:firstRow="1" w:lastRow="0" w:firstColumn="1" w:lastColumn="0" w:noHBand="0" w:noVBand="1"/>
      </w:tblPr>
      <w:tblGrid>
        <w:gridCol w:w="7274"/>
        <w:gridCol w:w="1419"/>
        <w:gridCol w:w="1419"/>
        <w:gridCol w:w="1419"/>
        <w:gridCol w:w="1419"/>
      </w:tblGrid>
      <w:tr w:rsidR="00DE091C" w:rsidRPr="00DE091C" w:rsidTr="00CC00DD">
        <w:tc>
          <w:tcPr>
            <w:tcW w:w="0" w:type="auto"/>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DE091C" w:rsidRPr="00DE091C" w:rsidRDefault="00DE091C" w:rsidP="00DE091C">
            <w:pPr>
              <w:spacing w:before="60" w:after="60"/>
              <w:jc w:val="center"/>
              <w:rPr>
                <w:rFonts w:ascii="Times New Roman" w:eastAsia="Times New Roman" w:hAnsi="Times New Roman" w:cs="Times New Roman"/>
                <w:color w:val="FFFFFF" w:themeColor="background1"/>
                <w:sz w:val="24"/>
                <w:szCs w:val="24"/>
              </w:rPr>
            </w:pPr>
            <w:r w:rsidRPr="00DE091C">
              <w:rPr>
                <w:rFonts w:eastAsia="Times New Roman"/>
                <w:b/>
                <w:bCs/>
                <w:color w:val="FFFFFF" w:themeColor="background1"/>
                <w:sz w:val="20"/>
                <w:szCs w:val="20"/>
              </w:rPr>
              <w:t>Office/dept./agency</w:t>
            </w:r>
          </w:p>
        </w:tc>
        <w:tc>
          <w:tcPr>
            <w:tcW w:w="0" w:type="auto"/>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DE091C" w:rsidRPr="00DE091C" w:rsidRDefault="00DE091C" w:rsidP="00DE091C">
            <w:pPr>
              <w:spacing w:before="60" w:after="60"/>
              <w:jc w:val="center"/>
              <w:rPr>
                <w:rFonts w:ascii="Times New Roman" w:eastAsia="Times New Roman" w:hAnsi="Times New Roman" w:cs="Times New Roman"/>
                <w:color w:val="FFFFFF" w:themeColor="background1"/>
                <w:sz w:val="24"/>
                <w:szCs w:val="24"/>
              </w:rPr>
            </w:pPr>
            <w:r w:rsidRPr="00DE091C">
              <w:rPr>
                <w:rFonts w:eastAsia="Times New Roman"/>
                <w:i/>
                <w:iCs/>
                <w:color w:val="FFFFFF" w:themeColor="background1"/>
                <w:sz w:val="20"/>
                <w:szCs w:val="20"/>
              </w:rPr>
              <w:t>&lt;Name of office&gt;</w:t>
            </w:r>
          </w:p>
        </w:tc>
        <w:tc>
          <w:tcPr>
            <w:tcW w:w="0" w:type="auto"/>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DE091C" w:rsidRPr="00DE091C" w:rsidRDefault="00DE091C" w:rsidP="00DE091C">
            <w:pPr>
              <w:spacing w:before="60" w:after="60"/>
              <w:jc w:val="center"/>
              <w:rPr>
                <w:rFonts w:ascii="Times New Roman" w:eastAsia="Times New Roman" w:hAnsi="Times New Roman" w:cs="Times New Roman"/>
                <w:color w:val="FFFFFF" w:themeColor="background1"/>
                <w:sz w:val="24"/>
                <w:szCs w:val="24"/>
              </w:rPr>
            </w:pPr>
            <w:r w:rsidRPr="00DE091C">
              <w:rPr>
                <w:rFonts w:eastAsia="Times New Roman"/>
                <w:i/>
                <w:iCs/>
                <w:color w:val="FFFFFF" w:themeColor="background1"/>
                <w:sz w:val="20"/>
                <w:szCs w:val="20"/>
              </w:rPr>
              <w:t>&lt;Name of office&gt;</w:t>
            </w:r>
          </w:p>
        </w:tc>
        <w:tc>
          <w:tcPr>
            <w:tcW w:w="0" w:type="auto"/>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DE091C" w:rsidRPr="00DE091C" w:rsidRDefault="00DE091C" w:rsidP="00DE091C">
            <w:pPr>
              <w:spacing w:before="60" w:after="60"/>
              <w:jc w:val="center"/>
              <w:rPr>
                <w:rFonts w:ascii="Times New Roman" w:eastAsia="Times New Roman" w:hAnsi="Times New Roman" w:cs="Times New Roman"/>
                <w:color w:val="FFFFFF" w:themeColor="background1"/>
                <w:sz w:val="24"/>
                <w:szCs w:val="24"/>
              </w:rPr>
            </w:pPr>
            <w:r w:rsidRPr="00DE091C">
              <w:rPr>
                <w:rFonts w:eastAsia="Times New Roman"/>
                <w:i/>
                <w:iCs/>
                <w:color w:val="FFFFFF" w:themeColor="background1"/>
                <w:sz w:val="20"/>
                <w:szCs w:val="20"/>
              </w:rPr>
              <w:t>&lt;Name of office&gt;</w:t>
            </w:r>
          </w:p>
        </w:tc>
        <w:tc>
          <w:tcPr>
            <w:tcW w:w="0" w:type="auto"/>
            <w:tcBorders>
              <w:top w:val="single" w:sz="4" w:space="0" w:color="000000"/>
              <w:left w:val="single" w:sz="4" w:space="0" w:color="000000"/>
              <w:bottom w:val="single" w:sz="4" w:space="0" w:color="000000"/>
              <w:right w:val="single" w:sz="4" w:space="0" w:color="000000"/>
            </w:tcBorders>
            <w:shd w:val="clear" w:color="auto" w:fill="0098A7"/>
            <w:tcMar>
              <w:top w:w="0" w:type="dxa"/>
              <w:left w:w="115" w:type="dxa"/>
              <w:bottom w:w="0" w:type="dxa"/>
              <w:right w:w="115" w:type="dxa"/>
            </w:tcMar>
            <w:hideMark/>
          </w:tcPr>
          <w:p w:rsidR="00DE091C" w:rsidRPr="00DE091C" w:rsidRDefault="00DE091C" w:rsidP="00DE091C">
            <w:pPr>
              <w:spacing w:before="60" w:after="60"/>
              <w:jc w:val="center"/>
              <w:rPr>
                <w:rFonts w:ascii="Times New Roman" w:eastAsia="Times New Roman" w:hAnsi="Times New Roman" w:cs="Times New Roman"/>
                <w:color w:val="FFFFFF" w:themeColor="background1"/>
                <w:sz w:val="24"/>
                <w:szCs w:val="24"/>
              </w:rPr>
            </w:pPr>
            <w:r w:rsidRPr="00DE091C">
              <w:rPr>
                <w:rFonts w:eastAsia="Times New Roman"/>
                <w:i/>
                <w:iCs/>
                <w:color w:val="FFFFFF" w:themeColor="background1"/>
                <w:sz w:val="20"/>
                <w:szCs w:val="20"/>
              </w:rPr>
              <w:t>&lt;Name of office&gt;</w:t>
            </w:r>
          </w:p>
        </w:tc>
      </w:tr>
      <w:tr w:rsidR="00DE091C" w:rsidRPr="00DE091C" w:rsidTr="00DE09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60" w:after="60"/>
              <w:rPr>
                <w:rFonts w:ascii="Times New Roman" w:eastAsia="Times New Roman" w:hAnsi="Times New Roman" w:cs="Times New Roman"/>
                <w:sz w:val="24"/>
                <w:szCs w:val="24"/>
              </w:rPr>
            </w:pPr>
            <w:r w:rsidRPr="00DE091C">
              <w:rPr>
                <w:rFonts w:eastAsia="Times New Roman"/>
                <w:color w:val="000000"/>
                <w:sz w:val="20"/>
                <w:szCs w:val="20"/>
              </w:rPr>
              <w:t>What is their role? What authority and control do they have over which parts of the procurement?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r>
      <w:tr w:rsidR="00DE091C" w:rsidRPr="00DE091C" w:rsidTr="00DE09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60" w:after="60"/>
              <w:rPr>
                <w:rFonts w:ascii="Times New Roman" w:eastAsia="Times New Roman" w:hAnsi="Times New Roman" w:cs="Times New Roman"/>
                <w:sz w:val="24"/>
                <w:szCs w:val="24"/>
              </w:rPr>
            </w:pPr>
            <w:r w:rsidRPr="00DE091C">
              <w:rPr>
                <w:rFonts w:eastAsia="Times New Roman"/>
                <w:color w:val="000000"/>
                <w:sz w:val="20"/>
                <w:szCs w:val="20"/>
              </w:rPr>
              <w:t>When do they first need to be engaged?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r>
      <w:tr w:rsidR="00DE091C" w:rsidRPr="00DE091C" w:rsidTr="00DE09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60" w:after="60"/>
              <w:rPr>
                <w:rFonts w:ascii="Times New Roman" w:eastAsia="Times New Roman" w:hAnsi="Times New Roman" w:cs="Times New Roman"/>
                <w:sz w:val="24"/>
                <w:szCs w:val="24"/>
              </w:rPr>
            </w:pPr>
            <w:r w:rsidRPr="00DE091C">
              <w:rPr>
                <w:rFonts w:eastAsia="Times New Roman"/>
                <w:color w:val="000000"/>
                <w:sz w:val="20"/>
                <w:szCs w:val="20"/>
              </w:rPr>
              <w:t>Who is our point of contact?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r>
      <w:tr w:rsidR="00DE091C" w:rsidRPr="00DE091C" w:rsidTr="00DE09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60" w:after="60"/>
              <w:rPr>
                <w:rFonts w:ascii="Times New Roman" w:eastAsia="Times New Roman" w:hAnsi="Times New Roman" w:cs="Times New Roman"/>
                <w:sz w:val="24"/>
                <w:szCs w:val="24"/>
              </w:rPr>
            </w:pPr>
            <w:r w:rsidRPr="00DE091C">
              <w:rPr>
                <w:rFonts w:eastAsia="Times New Roman"/>
                <w:color w:val="000000"/>
                <w:sz w:val="20"/>
                <w:szCs w:val="20"/>
              </w:rPr>
              <w:t>What policies, requirements, templates or other factors do we need to adhere 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r>
      <w:tr w:rsidR="00DE091C" w:rsidRPr="00DE091C" w:rsidTr="00DE09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60" w:after="60"/>
              <w:rPr>
                <w:rFonts w:ascii="Times New Roman" w:eastAsia="Times New Roman" w:hAnsi="Times New Roman" w:cs="Times New Roman"/>
                <w:sz w:val="24"/>
                <w:szCs w:val="24"/>
              </w:rPr>
            </w:pPr>
            <w:r w:rsidRPr="00DE091C">
              <w:rPr>
                <w:rFonts w:eastAsia="Times New Roman"/>
                <w:color w:val="000000"/>
                <w:sz w:val="20"/>
                <w:szCs w:val="20"/>
              </w:rPr>
              <w:t>What specific timelines and/or lead times do we need to include in our plan (e.g., for review and approvals)?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r>
      <w:tr w:rsidR="00DE091C" w:rsidRPr="00DE091C" w:rsidTr="00DE09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60" w:after="60"/>
              <w:rPr>
                <w:rFonts w:ascii="Times New Roman" w:eastAsia="Times New Roman" w:hAnsi="Times New Roman" w:cs="Times New Roman"/>
                <w:sz w:val="24"/>
                <w:szCs w:val="24"/>
              </w:rPr>
            </w:pPr>
            <w:r w:rsidRPr="00DE091C">
              <w:rPr>
                <w:rFonts w:eastAsia="Times New Roman"/>
                <w:color w:val="000000"/>
                <w:sz w:val="20"/>
                <w:szCs w:val="20"/>
              </w:rPr>
              <w:t>Who else in the health department has worked with them from whom we can learn?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r>
      <w:tr w:rsidR="00DE091C" w:rsidRPr="00DE091C" w:rsidTr="00DE09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60" w:after="60"/>
              <w:rPr>
                <w:rFonts w:ascii="Times New Roman" w:eastAsia="Times New Roman" w:hAnsi="Times New Roman" w:cs="Times New Roman"/>
                <w:sz w:val="24"/>
                <w:szCs w:val="24"/>
              </w:rPr>
            </w:pPr>
            <w:r w:rsidRPr="00DE091C">
              <w:rPr>
                <w:rFonts w:eastAsia="Times New Roman"/>
                <w:i/>
                <w:iCs/>
                <w:color w:val="000000"/>
                <w:sz w:val="20"/>
                <w:szCs w:val="20"/>
              </w:rPr>
              <w:t>Other critical questions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E091C" w:rsidRPr="00DE091C" w:rsidRDefault="00DE091C" w:rsidP="00DE091C">
            <w:pPr>
              <w:spacing w:before="0" w:after="0"/>
              <w:rPr>
                <w:rFonts w:ascii="Times New Roman" w:eastAsia="Times New Roman" w:hAnsi="Times New Roman" w:cs="Times New Roman"/>
                <w:sz w:val="24"/>
                <w:szCs w:val="24"/>
              </w:rPr>
            </w:pPr>
          </w:p>
        </w:tc>
      </w:tr>
    </w:tbl>
    <w:p w:rsidR="001126D8" w:rsidRDefault="001126D8" w:rsidP="005D2993">
      <w:pPr>
        <w:pStyle w:val="NormalWeb"/>
        <w:spacing w:before="0" w:beforeAutospacing="0" w:after="0" w:afterAutospacing="0"/>
        <w:textAlignment w:val="baseline"/>
        <w:rPr>
          <w:rFonts w:ascii="Calibri" w:hAnsi="Calibri" w:cs="Calibri"/>
          <w:color w:val="000000"/>
          <w:sz w:val="22"/>
          <w:szCs w:val="22"/>
        </w:rPr>
      </w:pPr>
    </w:p>
    <w:sectPr w:rsidR="001126D8" w:rsidSect="009A075F">
      <w:headerReference w:type="default" r:id="rId9"/>
      <w:footerReference w:type="even" r:id="rId10"/>
      <w:footerReference w:type="default" r:id="rId11"/>
      <w:headerReference w:type="first" r:id="rId12"/>
      <w:footerReference w:type="first" r:id="rId13"/>
      <w:type w:val="continuous"/>
      <w:pgSz w:w="15840" w:h="12240" w:orient="landscape"/>
      <w:pgMar w:top="1170" w:right="1440" w:bottom="81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E8B" w:rsidRDefault="00301E8B" w:rsidP="00A04CDA">
      <w:r>
        <w:separator/>
      </w:r>
    </w:p>
  </w:endnote>
  <w:endnote w:type="continuationSeparator" w:id="0">
    <w:p w:rsidR="00301E8B" w:rsidRDefault="00301E8B"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85154"/>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CC00DD">
          <w:rPr>
            <w:noProof/>
          </w:rPr>
          <w:t>3</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gridCol w:w="3330"/>
    </w:tblGrid>
    <w:tr w:rsidR="00EA73BD" w:rsidTr="0052663C">
      <w:tc>
        <w:tcPr>
          <w:tcW w:w="9810" w:type="dxa"/>
        </w:tcPr>
        <w:p w:rsidR="00EA73BD" w:rsidRPr="00EA73BD" w:rsidRDefault="00EA73BD" w:rsidP="0052663C">
          <w:pPr>
            <w:tabs>
              <w:tab w:val="left" w:pos="1155"/>
            </w:tabs>
          </w:pPr>
          <w:r w:rsidRPr="004D5FA6">
            <w:rPr>
              <w:i/>
              <w:color w:val="666666"/>
            </w:rPr>
            <w:t xml:space="preserve">This resource was developed </w:t>
          </w:r>
          <w:r w:rsidR="009E6B06">
            <w:rPr>
              <w:i/>
              <w:color w:val="666666"/>
            </w:rPr>
            <w:t xml:space="preserve">by PHII </w:t>
          </w:r>
          <w:r w:rsidRPr="004D5FA6">
            <w:rPr>
              <w:i/>
              <w:color w:val="666666"/>
            </w:rPr>
            <w:t xml:space="preserve">as part of the IIS </w:t>
          </w:r>
          <w:r w:rsidR="00CA001A">
            <w:rPr>
              <w:i/>
              <w:color w:val="666666"/>
            </w:rPr>
            <w:t>Procurement</w:t>
          </w:r>
          <w:r w:rsidRPr="004D5FA6">
            <w:rPr>
              <w:i/>
              <w:color w:val="666666"/>
            </w:rPr>
            <w:t xml:space="preserve"> Toolkit, in partnership with AIRA and CDC and with financial support from CDC. Last updated </w:t>
          </w:r>
          <w:r w:rsidR="0052663C">
            <w:rPr>
              <w:i/>
              <w:color w:val="666666"/>
            </w:rPr>
            <w:t>May</w:t>
          </w:r>
          <w:r w:rsidRPr="004D5FA6">
            <w:rPr>
              <w:i/>
              <w:color w:val="666666"/>
            </w:rPr>
            <w:t xml:space="preserve"> </w:t>
          </w:r>
          <w:r w:rsidR="0052663C">
            <w:rPr>
              <w:i/>
              <w:color w:val="666666"/>
            </w:rPr>
            <w:t>13</w:t>
          </w:r>
          <w:r w:rsidRPr="004D5FA6">
            <w:rPr>
              <w:i/>
              <w:color w:val="666666"/>
            </w:rPr>
            <w:t xml:space="preserve">, </w:t>
          </w:r>
          <w:r w:rsidR="0052663C">
            <w:rPr>
              <w:i/>
              <w:color w:val="666666"/>
            </w:rPr>
            <w:t>2021</w:t>
          </w:r>
          <w:r w:rsidRPr="004D5FA6">
            <w:rPr>
              <w:i/>
              <w:color w:val="666666"/>
            </w:rPr>
            <w:t xml:space="preserve">. Questions, comments and suggestions are welcomed at </w:t>
          </w:r>
          <w:r w:rsidRPr="004D5FA6">
            <w:rPr>
              <w:b/>
              <w:i/>
              <w:color w:val="666666"/>
            </w:rPr>
            <w:t>phii.org/iiscontact</w:t>
          </w:r>
          <w:r w:rsidRPr="004D5FA6">
            <w:rPr>
              <w:i/>
              <w:color w:val="666666"/>
            </w:rPr>
            <w:t>.</w:t>
          </w:r>
        </w:p>
      </w:tc>
      <w:tc>
        <w:tcPr>
          <w:tcW w:w="3330" w:type="dxa"/>
        </w:tcPr>
        <w:p w:rsidR="00EA73BD" w:rsidRDefault="00EA73BD" w:rsidP="002476C0">
          <w:pPr>
            <w:pStyle w:val="Footer"/>
            <w:spacing w:before="240" w:after="0"/>
            <w:jc w:val="right"/>
          </w:pPr>
          <w:r>
            <w:rPr>
              <w:noProof/>
            </w:rPr>
            <w:drawing>
              <wp:inline distT="0" distB="0" distL="0" distR="0" wp14:anchorId="5E7749D5" wp14:editId="2158522A">
                <wp:extent cx="1611374" cy="382642"/>
                <wp:effectExtent l="0" t="0" r="825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2"/>
                        </a:xfrm>
                        <a:prstGeom prst="rect">
                          <a:avLst/>
                        </a:prstGeom>
                      </pic:spPr>
                    </pic:pic>
                  </a:graphicData>
                </a:graphic>
              </wp:inline>
            </w:drawing>
          </w:r>
        </w:p>
        <w:p w:rsidR="00EA73BD" w:rsidRPr="00CA001A" w:rsidRDefault="002476C0" w:rsidP="002476C0">
          <w:pPr>
            <w:spacing w:before="160" w:after="0"/>
            <w:jc w:val="right"/>
            <w:rPr>
              <w:b/>
              <w:color w:val="0098A7"/>
              <w:sz w:val="20"/>
            </w:rPr>
          </w:pPr>
          <w:r>
            <w:rPr>
              <w:b/>
              <w:color w:val="0098A7"/>
              <w:sz w:val="20"/>
            </w:rPr>
            <w:t xml:space="preserve"> </w:t>
          </w:r>
          <w:r w:rsidR="00890B6E" w:rsidRPr="00CA001A">
            <w:rPr>
              <w:b/>
              <w:color w:val="0098A7"/>
              <w:sz w:val="20"/>
            </w:rPr>
            <w:t>phii.org/procurement</w:t>
          </w:r>
          <w:r w:rsidR="00EA73BD" w:rsidRPr="00CA001A">
            <w:rPr>
              <w:b/>
              <w:color w:val="0098A7"/>
              <w:sz w:val="20"/>
            </w:rPr>
            <w:t>-toolkit</w:t>
          </w:r>
        </w:p>
        <w:p w:rsidR="00EA73BD" w:rsidRDefault="00EA73BD" w:rsidP="002476C0">
          <w:pPr>
            <w:pStyle w:val="Footer"/>
            <w:spacing w:before="0" w:after="0"/>
            <w:jc w:val="right"/>
          </w:pPr>
        </w:p>
      </w:tc>
    </w:tr>
  </w:tbl>
  <w:p w:rsidR="00C64646" w:rsidRDefault="00C64646" w:rsidP="0052663C">
    <w:pPr>
      <w:pStyle w:val="Footer"/>
      <w:spacing w:before="0"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E8B" w:rsidRDefault="00301E8B" w:rsidP="00A04CDA">
      <w:r>
        <w:separator/>
      </w:r>
    </w:p>
  </w:footnote>
  <w:footnote w:type="continuationSeparator" w:id="0">
    <w:p w:rsidR="00301E8B" w:rsidRDefault="00301E8B"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3BD" w:rsidRPr="009A075F" w:rsidRDefault="005D2993" w:rsidP="009A075F">
    <w:pPr>
      <w:pStyle w:val="Header"/>
      <w:jc w:val="right"/>
    </w:pPr>
    <w:r>
      <w:rPr>
        <w:i/>
        <w:color w:val="0098A7"/>
        <w:sz w:val="20"/>
        <w:szCs w:val="20"/>
      </w:rPr>
      <w:t xml:space="preserve">Procurement Action Plan  </w:t>
    </w:r>
    <w:r w:rsidR="009A075F">
      <w:rPr>
        <w:noProof/>
      </w:rPr>
      <w:drawing>
        <wp:inline distT="0" distB="0" distL="0" distR="0" wp14:anchorId="28C53118" wp14:editId="2FF93AC3">
          <wp:extent cx="297841" cy="333222"/>
          <wp:effectExtent l="0" t="0" r="6985"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2F0"/>
    <w:multiLevelType w:val="multilevel"/>
    <w:tmpl w:val="EEB0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96BFC"/>
    <w:multiLevelType w:val="multilevel"/>
    <w:tmpl w:val="C1C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758D0"/>
    <w:multiLevelType w:val="multilevel"/>
    <w:tmpl w:val="D3FC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996959"/>
    <w:multiLevelType w:val="multilevel"/>
    <w:tmpl w:val="8A30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A5287D"/>
    <w:multiLevelType w:val="hybridMultilevel"/>
    <w:tmpl w:val="05D2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32B26"/>
    <w:multiLevelType w:val="multilevel"/>
    <w:tmpl w:val="FB50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A3E7C"/>
    <w:multiLevelType w:val="multilevel"/>
    <w:tmpl w:val="9F5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E7542"/>
    <w:multiLevelType w:val="multilevel"/>
    <w:tmpl w:val="4CDA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960CF"/>
    <w:multiLevelType w:val="multilevel"/>
    <w:tmpl w:val="82BC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8"/>
  </w:num>
  <w:num w:numId="3">
    <w:abstractNumId w:val="11"/>
  </w:num>
  <w:num w:numId="4">
    <w:abstractNumId w:val="5"/>
  </w:num>
  <w:num w:numId="5">
    <w:abstractNumId w:val="9"/>
  </w:num>
  <w:num w:numId="6">
    <w:abstractNumId w:val="6"/>
  </w:num>
  <w:num w:numId="7">
    <w:abstractNumId w:val="12"/>
  </w:num>
  <w:num w:numId="8">
    <w:abstractNumId w:val="15"/>
  </w:num>
  <w:num w:numId="9">
    <w:abstractNumId w:val="10"/>
  </w:num>
  <w:num w:numId="10">
    <w:abstractNumId w:val="13"/>
  </w:num>
  <w:num w:numId="11">
    <w:abstractNumId w:val="19"/>
  </w:num>
  <w:num w:numId="12">
    <w:abstractNumId w:val="1"/>
  </w:num>
  <w:num w:numId="13">
    <w:abstractNumId w:val="2"/>
  </w:num>
  <w:num w:numId="14">
    <w:abstractNumId w:val="16"/>
  </w:num>
  <w:num w:numId="15">
    <w:abstractNumId w:val="20"/>
  </w:num>
  <w:num w:numId="16">
    <w:abstractNumId w:val="14"/>
  </w:num>
  <w:num w:numId="17">
    <w:abstractNumId w:val="18"/>
  </w:num>
  <w:num w:numId="18">
    <w:abstractNumId w:val="3"/>
  </w:num>
  <w:num w:numId="19">
    <w:abstractNumId w:val="0"/>
  </w:num>
  <w:num w:numId="20">
    <w:abstractNumId w:val="21"/>
  </w:num>
  <w:num w:numId="21">
    <w:abstractNumId w:val="7"/>
  </w:num>
  <w:num w:numId="22">
    <w:abstractNumId w:val="22"/>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F5"/>
    <w:rsid w:val="000562E1"/>
    <w:rsid w:val="0008131A"/>
    <w:rsid w:val="00085992"/>
    <w:rsid w:val="000912EF"/>
    <w:rsid w:val="00097BFB"/>
    <w:rsid w:val="000B7210"/>
    <w:rsid w:val="000D0B65"/>
    <w:rsid w:val="001126D8"/>
    <w:rsid w:val="00112C51"/>
    <w:rsid w:val="00121C2C"/>
    <w:rsid w:val="001A29BE"/>
    <w:rsid w:val="001B4347"/>
    <w:rsid w:val="001F66F6"/>
    <w:rsid w:val="00215B92"/>
    <w:rsid w:val="00245843"/>
    <w:rsid w:val="002476C0"/>
    <w:rsid w:val="00270918"/>
    <w:rsid w:val="00274160"/>
    <w:rsid w:val="00283DBC"/>
    <w:rsid w:val="00292473"/>
    <w:rsid w:val="002E67C7"/>
    <w:rsid w:val="00301E8B"/>
    <w:rsid w:val="00322BDB"/>
    <w:rsid w:val="0032765F"/>
    <w:rsid w:val="00336DC7"/>
    <w:rsid w:val="003662EE"/>
    <w:rsid w:val="0037611A"/>
    <w:rsid w:val="003843D4"/>
    <w:rsid w:val="0039634A"/>
    <w:rsid w:val="003A73DA"/>
    <w:rsid w:val="003B7AD3"/>
    <w:rsid w:val="003C1849"/>
    <w:rsid w:val="003C4058"/>
    <w:rsid w:val="003C70EF"/>
    <w:rsid w:val="003F71FB"/>
    <w:rsid w:val="004267F3"/>
    <w:rsid w:val="00427709"/>
    <w:rsid w:val="0043390F"/>
    <w:rsid w:val="004B79CC"/>
    <w:rsid w:val="004C3817"/>
    <w:rsid w:val="004D5FA6"/>
    <w:rsid w:val="004F7589"/>
    <w:rsid w:val="005007B0"/>
    <w:rsid w:val="005033A0"/>
    <w:rsid w:val="00503E36"/>
    <w:rsid w:val="0052663C"/>
    <w:rsid w:val="005936B9"/>
    <w:rsid w:val="005A61CE"/>
    <w:rsid w:val="005B071D"/>
    <w:rsid w:val="005B1D4C"/>
    <w:rsid w:val="005B782C"/>
    <w:rsid w:val="005C7441"/>
    <w:rsid w:val="005D2993"/>
    <w:rsid w:val="00617732"/>
    <w:rsid w:val="00631210"/>
    <w:rsid w:val="0064328A"/>
    <w:rsid w:val="00666ADC"/>
    <w:rsid w:val="00682B42"/>
    <w:rsid w:val="006A0EC7"/>
    <w:rsid w:val="006C4F7A"/>
    <w:rsid w:val="006D582A"/>
    <w:rsid w:val="006F01DE"/>
    <w:rsid w:val="006F3919"/>
    <w:rsid w:val="007006E8"/>
    <w:rsid w:val="0070218B"/>
    <w:rsid w:val="007B1F64"/>
    <w:rsid w:val="007B249D"/>
    <w:rsid w:val="007B5C78"/>
    <w:rsid w:val="007C34FD"/>
    <w:rsid w:val="007D19D5"/>
    <w:rsid w:val="007D3DA8"/>
    <w:rsid w:val="007E7070"/>
    <w:rsid w:val="008076B4"/>
    <w:rsid w:val="00827522"/>
    <w:rsid w:val="00890B6E"/>
    <w:rsid w:val="008D6A72"/>
    <w:rsid w:val="008F1714"/>
    <w:rsid w:val="008F5F83"/>
    <w:rsid w:val="00902A01"/>
    <w:rsid w:val="0092750E"/>
    <w:rsid w:val="00937870"/>
    <w:rsid w:val="00946CA6"/>
    <w:rsid w:val="00961992"/>
    <w:rsid w:val="009705E6"/>
    <w:rsid w:val="00983299"/>
    <w:rsid w:val="009906F5"/>
    <w:rsid w:val="009A075F"/>
    <w:rsid w:val="009E6B06"/>
    <w:rsid w:val="00A04CDA"/>
    <w:rsid w:val="00A0769E"/>
    <w:rsid w:val="00A30C12"/>
    <w:rsid w:val="00A65C7F"/>
    <w:rsid w:val="00A6653D"/>
    <w:rsid w:val="00A7688D"/>
    <w:rsid w:val="00A902C3"/>
    <w:rsid w:val="00AB31B0"/>
    <w:rsid w:val="00B105A6"/>
    <w:rsid w:val="00B420B7"/>
    <w:rsid w:val="00BA2A49"/>
    <w:rsid w:val="00BF6C40"/>
    <w:rsid w:val="00C13867"/>
    <w:rsid w:val="00C17969"/>
    <w:rsid w:val="00C17B5C"/>
    <w:rsid w:val="00C2151C"/>
    <w:rsid w:val="00C37DFE"/>
    <w:rsid w:val="00C5584B"/>
    <w:rsid w:val="00C64646"/>
    <w:rsid w:val="00CA001A"/>
    <w:rsid w:val="00CC00DD"/>
    <w:rsid w:val="00CE295D"/>
    <w:rsid w:val="00D16237"/>
    <w:rsid w:val="00D22B74"/>
    <w:rsid w:val="00D2632E"/>
    <w:rsid w:val="00D3298E"/>
    <w:rsid w:val="00D557A5"/>
    <w:rsid w:val="00DB0715"/>
    <w:rsid w:val="00DC7F74"/>
    <w:rsid w:val="00DE091C"/>
    <w:rsid w:val="00DE54E2"/>
    <w:rsid w:val="00E259AE"/>
    <w:rsid w:val="00E4321B"/>
    <w:rsid w:val="00E85DB8"/>
    <w:rsid w:val="00E87582"/>
    <w:rsid w:val="00EA73BD"/>
    <w:rsid w:val="00EB4A98"/>
    <w:rsid w:val="00EB4E14"/>
    <w:rsid w:val="00EE259A"/>
    <w:rsid w:val="00EE588C"/>
    <w:rsid w:val="00EF1D40"/>
    <w:rsid w:val="00EF1DBE"/>
    <w:rsid w:val="00EF4CB9"/>
    <w:rsid w:val="00F174F4"/>
    <w:rsid w:val="00F27549"/>
    <w:rsid w:val="00F50BEA"/>
    <w:rsid w:val="00F81827"/>
    <w:rsid w:val="00F96AB3"/>
    <w:rsid w:val="00FA5CB5"/>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D4E75"/>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 w:type="paragraph" w:styleId="EndnoteText">
    <w:name w:val="endnote text"/>
    <w:basedOn w:val="Normal"/>
    <w:link w:val="EndnoteTextChar"/>
    <w:uiPriority w:val="99"/>
    <w:semiHidden/>
    <w:unhideWhenUsed/>
    <w:rsid w:val="001126D8"/>
    <w:pPr>
      <w:spacing w:before="0" w:after="0"/>
    </w:pPr>
    <w:rPr>
      <w:sz w:val="20"/>
      <w:szCs w:val="20"/>
    </w:rPr>
  </w:style>
  <w:style w:type="character" w:customStyle="1" w:styleId="EndnoteTextChar">
    <w:name w:val="Endnote Text Char"/>
    <w:basedOn w:val="DefaultParagraphFont"/>
    <w:link w:val="EndnoteText"/>
    <w:uiPriority w:val="99"/>
    <w:semiHidden/>
    <w:rsid w:val="001126D8"/>
    <w:rPr>
      <w:sz w:val="20"/>
      <w:szCs w:val="20"/>
    </w:rPr>
  </w:style>
  <w:style w:type="character" w:styleId="EndnoteReference">
    <w:name w:val="endnote reference"/>
    <w:basedOn w:val="DefaultParagraphFont"/>
    <w:uiPriority w:val="99"/>
    <w:semiHidden/>
    <w:unhideWhenUsed/>
    <w:rsid w:val="001126D8"/>
    <w:rPr>
      <w:vertAlign w:val="superscript"/>
    </w:rPr>
  </w:style>
  <w:style w:type="paragraph" w:styleId="NormalWeb">
    <w:name w:val="Normal (Web)"/>
    <w:basedOn w:val="Normal"/>
    <w:uiPriority w:val="99"/>
    <w:semiHidden/>
    <w:unhideWhenUsed/>
    <w:rsid w:val="001126D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941066">
      <w:bodyDiv w:val="1"/>
      <w:marLeft w:val="0"/>
      <w:marRight w:val="0"/>
      <w:marTop w:val="0"/>
      <w:marBottom w:val="0"/>
      <w:divBdr>
        <w:top w:val="none" w:sz="0" w:space="0" w:color="auto"/>
        <w:left w:val="none" w:sz="0" w:space="0" w:color="auto"/>
        <w:bottom w:val="none" w:sz="0" w:space="0" w:color="auto"/>
        <w:right w:val="none" w:sz="0" w:space="0" w:color="auto"/>
      </w:divBdr>
      <w:divsChild>
        <w:div w:id="1512842149">
          <w:marLeft w:val="90"/>
          <w:marRight w:val="0"/>
          <w:marTop w:val="0"/>
          <w:marBottom w:val="0"/>
          <w:divBdr>
            <w:top w:val="none" w:sz="0" w:space="0" w:color="auto"/>
            <w:left w:val="none" w:sz="0" w:space="0" w:color="auto"/>
            <w:bottom w:val="none" w:sz="0" w:space="0" w:color="auto"/>
            <w:right w:val="none" w:sz="0" w:space="0" w:color="auto"/>
          </w:divBdr>
        </w:div>
        <w:div w:id="1272009851">
          <w:marLeft w:val="-115"/>
          <w:marRight w:val="0"/>
          <w:marTop w:val="0"/>
          <w:marBottom w:val="0"/>
          <w:divBdr>
            <w:top w:val="none" w:sz="0" w:space="0" w:color="auto"/>
            <w:left w:val="none" w:sz="0" w:space="0" w:color="auto"/>
            <w:bottom w:val="none" w:sz="0" w:space="0" w:color="auto"/>
            <w:right w:val="none" w:sz="0" w:space="0" w:color="auto"/>
          </w:divBdr>
        </w:div>
      </w:divsChild>
    </w:div>
    <w:div w:id="550460563">
      <w:bodyDiv w:val="1"/>
      <w:marLeft w:val="0"/>
      <w:marRight w:val="0"/>
      <w:marTop w:val="0"/>
      <w:marBottom w:val="0"/>
      <w:divBdr>
        <w:top w:val="none" w:sz="0" w:space="0" w:color="auto"/>
        <w:left w:val="none" w:sz="0" w:space="0" w:color="auto"/>
        <w:bottom w:val="none" w:sz="0" w:space="0" w:color="auto"/>
        <w:right w:val="none" w:sz="0" w:space="0" w:color="auto"/>
      </w:divBdr>
    </w:div>
    <w:div w:id="671487580">
      <w:bodyDiv w:val="1"/>
      <w:marLeft w:val="0"/>
      <w:marRight w:val="0"/>
      <w:marTop w:val="0"/>
      <w:marBottom w:val="0"/>
      <w:divBdr>
        <w:top w:val="none" w:sz="0" w:space="0" w:color="auto"/>
        <w:left w:val="none" w:sz="0" w:space="0" w:color="auto"/>
        <w:bottom w:val="none" w:sz="0" w:space="0" w:color="auto"/>
        <w:right w:val="none" w:sz="0" w:space="0" w:color="auto"/>
      </w:divBdr>
      <w:divsChild>
        <w:div w:id="1788743325">
          <w:marLeft w:val="-90"/>
          <w:marRight w:val="0"/>
          <w:marTop w:val="0"/>
          <w:marBottom w:val="0"/>
          <w:divBdr>
            <w:top w:val="none" w:sz="0" w:space="0" w:color="auto"/>
            <w:left w:val="none" w:sz="0" w:space="0" w:color="auto"/>
            <w:bottom w:val="none" w:sz="0" w:space="0" w:color="auto"/>
            <w:right w:val="none" w:sz="0" w:space="0" w:color="auto"/>
          </w:divBdr>
        </w:div>
      </w:divsChild>
    </w:div>
    <w:div w:id="1006593775">
      <w:bodyDiv w:val="1"/>
      <w:marLeft w:val="0"/>
      <w:marRight w:val="0"/>
      <w:marTop w:val="0"/>
      <w:marBottom w:val="0"/>
      <w:divBdr>
        <w:top w:val="none" w:sz="0" w:space="0" w:color="auto"/>
        <w:left w:val="none" w:sz="0" w:space="0" w:color="auto"/>
        <w:bottom w:val="none" w:sz="0" w:space="0" w:color="auto"/>
        <w:right w:val="none" w:sz="0" w:space="0" w:color="auto"/>
      </w:divBdr>
    </w:div>
    <w:div w:id="191169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BE47-1D35-4AE0-BECF-16787C1E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15</cp:revision>
  <dcterms:created xsi:type="dcterms:W3CDTF">2021-05-14T20:53:00Z</dcterms:created>
  <dcterms:modified xsi:type="dcterms:W3CDTF">2021-05-14T21:08:00Z</dcterms:modified>
</cp:coreProperties>
</file>